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E6C8C">
      <w:pPr>
        <w:wordWrap w:val="0"/>
        <w:spacing w:line="500" w:lineRule="exact"/>
        <w:jc w:val="left"/>
        <w:outlineLvl w:val="0"/>
        <w:rPr>
          <w:rFonts w:hint="default" w:eastAsiaTheme="minorEastAsia"/>
          <w:b w:val="0"/>
          <w:bCs w:val="0"/>
          <w:sz w:val="28"/>
          <w:szCs w:val="28"/>
          <w:lang w:val="en-US" w:eastAsia="zh-CN"/>
        </w:rPr>
      </w:pPr>
      <w:r>
        <w:rPr>
          <w:rFonts w:hint="eastAsia"/>
          <w:b w:val="0"/>
          <w:bCs w:val="0"/>
          <w:sz w:val="28"/>
          <w:szCs w:val="28"/>
          <w:lang w:eastAsia="zh-CN"/>
        </w:rPr>
        <w:t>附件</w:t>
      </w:r>
      <w:r>
        <w:rPr>
          <w:rFonts w:hint="eastAsia"/>
          <w:b w:val="0"/>
          <w:bCs w:val="0"/>
          <w:sz w:val="28"/>
          <w:szCs w:val="28"/>
          <w:lang w:val="en-US" w:eastAsia="zh-CN"/>
        </w:rPr>
        <w:t>1：</w:t>
      </w:r>
    </w:p>
    <w:p w14:paraId="172A3668">
      <w:pPr>
        <w:wordWrap w:val="0"/>
        <w:spacing w:line="500" w:lineRule="exact"/>
        <w:jc w:val="center"/>
        <w:outlineLvl w:val="0"/>
        <w:rPr>
          <w:b/>
          <w:bCs/>
          <w:sz w:val="28"/>
          <w:szCs w:val="28"/>
        </w:rPr>
      </w:pPr>
      <w:r>
        <w:rPr>
          <w:rFonts w:hint="eastAsia"/>
          <w:b/>
          <w:bCs/>
          <w:sz w:val="28"/>
          <w:szCs w:val="28"/>
        </w:rPr>
        <w:t>市场调查调查问卷</w:t>
      </w:r>
    </w:p>
    <w:p w14:paraId="50D8E273">
      <w:pPr>
        <w:pStyle w:val="7"/>
        <w:rPr>
          <w:sz w:val="28"/>
          <w:szCs w:val="28"/>
        </w:rPr>
      </w:pPr>
      <w:bookmarkStart w:id="0" w:name="_Toc24653"/>
      <w:bookmarkStart w:id="1" w:name="_Toc26602"/>
      <w:r>
        <w:rPr>
          <w:rFonts w:hint="eastAsia"/>
          <w:sz w:val="28"/>
          <w:szCs w:val="28"/>
        </w:rPr>
        <w:t>供应商报名资料（所有文件加盖公司鲜章、按目录顺序装订、缺项视为无效响应）</w:t>
      </w:r>
    </w:p>
    <w:p w14:paraId="0D083980">
      <w:pPr>
        <w:pStyle w:val="16"/>
        <w:shd w:val="clear" w:color="auto" w:fill="FFFFFF"/>
        <w:spacing w:before="0" w:beforeAutospacing="0" w:after="0" w:afterAutospacing="0"/>
        <w:rPr>
          <w:rFonts w:hint="eastAsia"/>
          <w:color w:val="000000"/>
          <w:sz w:val="28"/>
          <w:szCs w:val="28"/>
          <w:shd w:val="clear" w:color="auto" w:fill="FFFFFF"/>
        </w:rPr>
      </w:pPr>
      <w:r>
        <w:rPr>
          <w:rFonts w:hint="eastAsia"/>
          <w:color w:val="000000"/>
          <w:sz w:val="28"/>
          <w:szCs w:val="28"/>
          <w:shd w:val="clear" w:color="auto" w:fill="FFFFFF"/>
        </w:rPr>
        <w:t>1、封面页（</w:t>
      </w:r>
      <w:r>
        <w:rPr>
          <w:rFonts w:hint="eastAsia"/>
          <w:sz w:val="28"/>
          <w:szCs w:val="28"/>
        </w:rPr>
        <w:t>须注明</w:t>
      </w:r>
      <w:r>
        <w:rPr>
          <w:rFonts w:hint="eastAsia"/>
          <w:color w:val="000000"/>
          <w:sz w:val="28"/>
          <w:szCs w:val="28"/>
          <w:shd w:val="clear" w:color="auto" w:fill="FFFFFF"/>
        </w:rPr>
        <w:t>报名项目、报名企业、联系人</w:t>
      </w:r>
      <w:r>
        <w:rPr>
          <w:rFonts w:hint="eastAsia"/>
          <w:color w:val="000000"/>
          <w:sz w:val="28"/>
          <w:szCs w:val="28"/>
          <w:shd w:val="clear" w:color="auto" w:fill="FFFFFF"/>
          <w:lang w:eastAsia="zh-CN"/>
        </w:rPr>
        <w:t>及</w:t>
      </w:r>
      <w:r>
        <w:rPr>
          <w:rFonts w:hint="eastAsia"/>
          <w:color w:val="000000"/>
          <w:sz w:val="28"/>
          <w:szCs w:val="28"/>
          <w:shd w:val="clear" w:color="auto" w:fill="FFFFFF"/>
        </w:rPr>
        <w:t>联系方式）；</w:t>
      </w:r>
    </w:p>
    <w:p w14:paraId="208C0783">
      <w:pPr>
        <w:pStyle w:val="16"/>
        <w:shd w:val="clear" w:color="auto" w:fill="FFFFFF"/>
        <w:spacing w:before="0" w:beforeAutospacing="0" w:after="0" w:afterAutospacing="0"/>
        <w:rPr>
          <w:rFonts w:hint="eastAsia" w:eastAsia="宋体"/>
          <w:b/>
          <w:bCs/>
          <w:color w:val="000000"/>
          <w:sz w:val="28"/>
          <w:szCs w:val="28"/>
          <w:shd w:val="clear" w:color="auto" w:fill="FFFFFF"/>
          <w:lang w:eastAsia="zh-CN"/>
        </w:rPr>
      </w:pPr>
      <w:r>
        <w:rPr>
          <w:rFonts w:hint="eastAsia"/>
          <w:b/>
          <w:bCs/>
          <w:color w:val="000000"/>
          <w:sz w:val="28"/>
          <w:szCs w:val="28"/>
          <w:shd w:val="clear" w:color="auto" w:fill="FFFFFF"/>
          <w:lang w:eastAsia="zh-CN"/>
        </w:rPr>
        <w:t>目录</w:t>
      </w:r>
      <w:r>
        <w:rPr>
          <w:rFonts w:hint="eastAsia"/>
          <w:sz w:val="28"/>
          <w:szCs w:val="28"/>
        </w:rPr>
        <w:t>（标注以下资料对应页码）</w:t>
      </w:r>
      <w:r>
        <w:rPr>
          <w:rFonts w:hint="eastAsia"/>
          <w:b/>
          <w:bCs/>
          <w:color w:val="000000"/>
          <w:sz w:val="28"/>
          <w:szCs w:val="28"/>
          <w:shd w:val="clear" w:color="auto" w:fill="FFFFFF"/>
          <w:lang w:eastAsia="zh-CN"/>
        </w:rPr>
        <w:t>：</w:t>
      </w:r>
    </w:p>
    <w:p w14:paraId="7181E591">
      <w:pPr>
        <w:pStyle w:val="16"/>
        <w:shd w:val="clear" w:color="auto" w:fill="FFFFFF"/>
        <w:spacing w:before="0" w:beforeAutospacing="0" w:after="0" w:afterAutospacing="0"/>
        <w:rPr>
          <w:rFonts w:hint="eastAsia"/>
          <w:color w:val="000000"/>
          <w:sz w:val="28"/>
          <w:szCs w:val="28"/>
          <w:shd w:val="clear" w:color="auto" w:fill="FFFFFF"/>
        </w:rPr>
      </w:pPr>
      <w:r>
        <w:rPr>
          <w:rFonts w:hint="eastAsia"/>
          <w:color w:val="000000"/>
          <w:sz w:val="28"/>
          <w:szCs w:val="28"/>
          <w:shd w:val="clear" w:color="auto" w:fill="FFFFFF"/>
        </w:rPr>
        <w:t>2、企业承诺书；</w:t>
      </w:r>
      <w:r>
        <w:rPr>
          <w:rFonts w:hint="eastAsia"/>
          <w:b/>
          <w:bCs/>
          <w:color w:val="000000"/>
          <w:sz w:val="28"/>
          <w:szCs w:val="28"/>
          <w:shd w:val="clear" w:color="auto" w:fill="FFFFFF"/>
        </w:rPr>
        <w:t>（见附件</w:t>
      </w:r>
      <w:r>
        <w:rPr>
          <w:rFonts w:hint="eastAsia"/>
          <w:b/>
          <w:bCs/>
          <w:color w:val="000000"/>
          <w:sz w:val="28"/>
          <w:szCs w:val="28"/>
          <w:shd w:val="clear" w:color="auto" w:fill="FFFFFF"/>
          <w:lang w:val="en-US" w:eastAsia="zh-CN"/>
        </w:rPr>
        <w:t>1.1</w:t>
      </w:r>
      <w:r>
        <w:rPr>
          <w:rFonts w:hint="eastAsia"/>
          <w:b/>
          <w:bCs/>
          <w:color w:val="000000"/>
          <w:sz w:val="28"/>
          <w:szCs w:val="28"/>
          <w:shd w:val="clear" w:color="auto" w:fill="FFFFFF"/>
        </w:rPr>
        <w:t>）</w:t>
      </w:r>
    </w:p>
    <w:p w14:paraId="36542940">
      <w:pPr>
        <w:pStyle w:val="16"/>
        <w:shd w:val="clear" w:color="auto" w:fill="FFFFFF"/>
        <w:spacing w:before="0" w:beforeAutospacing="0" w:after="0" w:afterAutospacing="0"/>
        <w:rPr>
          <w:rFonts w:hint="eastAsia"/>
          <w:color w:val="000000"/>
          <w:sz w:val="28"/>
          <w:szCs w:val="28"/>
          <w:shd w:val="clear" w:color="auto" w:fill="FFFFFF"/>
        </w:rPr>
      </w:pPr>
      <w:r>
        <w:rPr>
          <w:rFonts w:hint="eastAsia"/>
          <w:color w:val="000000"/>
          <w:sz w:val="28"/>
          <w:szCs w:val="28"/>
          <w:shd w:val="clear" w:color="auto" w:fill="FFFFFF"/>
        </w:rPr>
        <w:t>3、报价单（含货物价、运输费、税金等全部费用）；</w:t>
      </w:r>
      <w:r>
        <w:rPr>
          <w:rFonts w:hint="eastAsia"/>
          <w:b/>
          <w:bCs/>
          <w:color w:val="000000"/>
          <w:sz w:val="28"/>
          <w:szCs w:val="28"/>
          <w:shd w:val="clear" w:color="auto" w:fill="FFFFFF"/>
        </w:rPr>
        <w:t>（见附件</w:t>
      </w:r>
      <w:r>
        <w:rPr>
          <w:rFonts w:hint="eastAsia"/>
          <w:b/>
          <w:bCs/>
          <w:color w:val="000000"/>
          <w:sz w:val="28"/>
          <w:szCs w:val="28"/>
          <w:shd w:val="clear" w:color="auto" w:fill="FFFFFF"/>
          <w:lang w:val="en-US" w:eastAsia="zh-CN"/>
        </w:rPr>
        <w:t>1.2</w:t>
      </w:r>
      <w:r>
        <w:rPr>
          <w:rFonts w:hint="eastAsia"/>
          <w:b/>
          <w:bCs/>
          <w:color w:val="000000"/>
          <w:sz w:val="28"/>
          <w:szCs w:val="28"/>
          <w:shd w:val="clear" w:color="auto" w:fill="FFFFFF"/>
        </w:rPr>
        <w:t>）</w:t>
      </w:r>
    </w:p>
    <w:p w14:paraId="34CDE7D7">
      <w:pPr>
        <w:pStyle w:val="16"/>
        <w:shd w:val="clear" w:color="auto" w:fill="FFFFFF"/>
        <w:spacing w:before="0" w:beforeAutospacing="0" w:after="0" w:afterAutospacing="0"/>
        <w:rPr>
          <w:rFonts w:hint="eastAsia"/>
          <w:color w:val="000000"/>
          <w:sz w:val="28"/>
          <w:szCs w:val="28"/>
          <w:shd w:val="clear" w:color="auto" w:fill="FFFFFF"/>
        </w:rPr>
      </w:pPr>
      <w:r>
        <w:rPr>
          <w:rFonts w:hint="eastAsia"/>
          <w:color w:val="000000"/>
          <w:sz w:val="28"/>
          <w:szCs w:val="28"/>
          <w:shd w:val="clear" w:color="auto" w:fill="FFFFFF"/>
        </w:rPr>
        <w:t>4、产品注册证或备案证（仅针对医疗设备与耗材）；</w:t>
      </w:r>
    </w:p>
    <w:p w14:paraId="15F94C52">
      <w:pPr>
        <w:pStyle w:val="16"/>
        <w:shd w:val="clear" w:color="auto" w:fill="FFFFFF"/>
        <w:spacing w:before="0" w:beforeAutospacing="0" w:after="0" w:afterAutospacing="0"/>
        <w:rPr>
          <w:rFonts w:hint="eastAsia"/>
          <w:color w:val="000000"/>
          <w:sz w:val="28"/>
          <w:szCs w:val="28"/>
          <w:shd w:val="clear" w:color="auto" w:fill="FFFFFF"/>
        </w:rPr>
      </w:pPr>
      <w:r>
        <w:rPr>
          <w:rFonts w:hint="eastAsia"/>
          <w:color w:val="000000"/>
          <w:sz w:val="28"/>
          <w:szCs w:val="28"/>
          <w:shd w:val="clear" w:color="auto" w:fill="FFFFFF"/>
        </w:rPr>
        <w:t>5、生产商资质（营业执照、生产许可证、注册证复印件）；</w:t>
      </w:r>
    </w:p>
    <w:p w14:paraId="4E37629D">
      <w:pPr>
        <w:pStyle w:val="16"/>
        <w:shd w:val="clear" w:color="auto" w:fill="FFFFFF"/>
        <w:spacing w:before="0" w:beforeAutospacing="0" w:after="0" w:afterAutospacing="0"/>
        <w:rPr>
          <w:rFonts w:hint="eastAsia"/>
          <w:color w:val="000000"/>
          <w:sz w:val="28"/>
          <w:szCs w:val="28"/>
          <w:shd w:val="clear" w:color="auto" w:fill="FFFFFF"/>
        </w:rPr>
      </w:pPr>
      <w:r>
        <w:rPr>
          <w:rFonts w:hint="eastAsia"/>
          <w:color w:val="000000"/>
          <w:sz w:val="28"/>
          <w:szCs w:val="28"/>
          <w:shd w:val="clear" w:color="auto" w:fill="FFFFFF"/>
        </w:rPr>
        <w:t>6、代理商资质（营业执照、医疗器械经营许可证复印件）；</w:t>
      </w:r>
    </w:p>
    <w:p w14:paraId="7CDFB14C">
      <w:pPr>
        <w:pStyle w:val="16"/>
        <w:shd w:val="clear" w:color="auto" w:fill="FFFFFF"/>
        <w:spacing w:before="0" w:beforeAutospacing="0" w:after="0" w:afterAutospacing="0"/>
        <w:rPr>
          <w:rFonts w:hint="eastAsia"/>
          <w:color w:val="000000"/>
          <w:sz w:val="28"/>
          <w:szCs w:val="28"/>
          <w:shd w:val="clear" w:color="auto" w:fill="FFFFFF"/>
        </w:rPr>
      </w:pPr>
      <w:r>
        <w:rPr>
          <w:rFonts w:hint="eastAsia"/>
          <w:color w:val="000000"/>
          <w:sz w:val="28"/>
          <w:szCs w:val="28"/>
          <w:shd w:val="clear" w:color="auto" w:fill="FFFFFF"/>
        </w:rPr>
        <w:t>7、产品授权书复印件（原件备查）；</w:t>
      </w:r>
    </w:p>
    <w:p w14:paraId="1681BAF4">
      <w:pPr>
        <w:pStyle w:val="16"/>
        <w:shd w:val="clear" w:color="auto" w:fill="FFFFFF"/>
        <w:spacing w:before="0" w:beforeAutospacing="0" w:after="0" w:afterAutospacing="0"/>
        <w:rPr>
          <w:rFonts w:hint="eastAsia"/>
          <w:color w:val="000000"/>
          <w:sz w:val="28"/>
          <w:szCs w:val="28"/>
          <w:shd w:val="clear" w:color="auto" w:fill="FFFFFF"/>
        </w:rPr>
      </w:pPr>
      <w:r>
        <w:rPr>
          <w:rFonts w:hint="eastAsia"/>
          <w:color w:val="000000"/>
          <w:sz w:val="28"/>
          <w:szCs w:val="28"/>
          <w:shd w:val="clear" w:color="auto" w:fill="FFFFFF"/>
        </w:rPr>
        <w:t>8、厂家或代理商法人给业务人员授权（双方签字</w:t>
      </w:r>
      <w:r>
        <w:rPr>
          <w:rFonts w:hint="eastAsia"/>
          <w:sz w:val="28"/>
          <w:szCs w:val="28"/>
        </w:rPr>
        <w:t>盖章</w:t>
      </w:r>
      <w:r>
        <w:rPr>
          <w:rFonts w:hint="eastAsia"/>
          <w:color w:val="000000"/>
          <w:sz w:val="28"/>
          <w:szCs w:val="28"/>
          <w:shd w:val="clear" w:color="auto" w:fill="FFFFFF"/>
        </w:rPr>
        <w:t>）、法人及业务人员身份证复印件；</w:t>
      </w:r>
    </w:p>
    <w:p w14:paraId="0651479D">
      <w:pPr>
        <w:pStyle w:val="16"/>
        <w:shd w:val="clear" w:color="auto" w:fill="FFFFFF"/>
        <w:spacing w:before="0" w:beforeAutospacing="0" w:after="0" w:afterAutospacing="0"/>
        <w:rPr>
          <w:rFonts w:hint="eastAsia"/>
          <w:color w:val="000000"/>
          <w:sz w:val="28"/>
          <w:szCs w:val="28"/>
          <w:shd w:val="clear" w:color="auto" w:fill="FFFFFF"/>
        </w:rPr>
      </w:pPr>
      <w:r>
        <w:rPr>
          <w:rFonts w:hint="eastAsia"/>
          <w:color w:val="000000"/>
          <w:sz w:val="28"/>
          <w:szCs w:val="28"/>
          <w:shd w:val="clear" w:color="auto" w:fill="FFFFFF"/>
        </w:rPr>
        <w:t>9、产品彩页资料（非扫描打印版）；</w:t>
      </w:r>
    </w:p>
    <w:p w14:paraId="3E7A4F4A">
      <w:pPr>
        <w:pStyle w:val="16"/>
        <w:shd w:val="clear" w:color="auto" w:fill="FFFFFF"/>
        <w:spacing w:before="0" w:beforeAutospacing="0" w:after="0" w:afterAutospacing="0"/>
        <w:rPr>
          <w:rFonts w:hint="eastAsia" w:eastAsia="宋体"/>
          <w:color w:val="000000"/>
          <w:sz w:val="28"/>
          <w:szCs w:val="28"/>
          <w:shd w:val="clear" w:color="auto" w:fill="FFFFFF"/>
          <w:lang w:eastAsia="zh-CN"/>
        </w:rPr>
      </w:pPr>
      <w:r>
        <w:rPr>
          <w:rFonts w:hint="eastAsia"/>
          <w:color w:val="000000"/>
          <w:sz w:val="28"/>
          <w:szCs w:val="28"/>
          <w:shd w:val="clear" w:color="auto" w:fill="FFFFFF"/>
        </w:rPr>
        <w:t>10、</w:t>
      </w:r>
      <w:r>
        <w:rPr>
          <w:rFonts w:hint="eastAsia"/>
          <w:color w:val="000000"/>
          <w:sz w:val="28"/>
          <w:szCs w:val="28"/>
          <w:shd w:val="clear" w:color="auto" w:fill="FFFFFF"/>
          <w:lang w:eastAsia="zh-CN"/>
        </w:rPr>
        <w:t>产品技术偏离表；</w:t>
      </w:r>
      <w:r>
        <w:rPr>
          <w:rFonts w:hint="eastAsia"/>
          <w:b/>
          <w:bCs/>
          <w:color w:val="000000"/>
          <w:sz w:val="28"/>
          <w:szCs w:val="28"/>
          <w:shd w:val="clear" w:color="auto" w:fill="FFFFFF"/>
          <w:lang w:eastAsia="zh-CN"/>
        </w:rPr>
        <w:t>（见附件</w:t>
      </w:r>
      <w:r>
        <w:rPr>
          <w:rFonts w:hint="eastAsia"/>
          <w:b/>
          <w:bCs/>
          <w:color w:val="000000"/>
          <w:sz w:val="28"/>
          <w:szCs w:val="28"/>
          <w:shd w:val="clear" w:color="auto" w:fill="FFFFFF"/>
          <w:lang w:val="en-US" w:eastAsia="zh-CN"/>
        </w:rPr>
        <w:t>1.3</w:t>
      </w:r>
      <w:r>
        <w:rPr>
          <w:rFonts w:hint="eastAsia"/>
          <w:b/>
          <w:bCs/>
          <w:color w:val="000000"/>
          <w:sz w:val="28"/>
          <w:szCs w:val="28"/>
          <w:shd w:val="clear" w:color="auto" w:fill="FFFFFF"/>
          <w:lang w:eastAsia="zh-CN"/>
        </w:rPr>
        <w:t>）</w:t>
      </w:r>
    </w:p>
    <w:p w14:paraId="45A01D30">
      <w:pPr>
        <w:pStyle w:val="16"/>
        <w:shd w:val="clear" w:color="auto" w:fill="FFFFFF"/>
        <w:spacing w:before="0" w:beforeAutospacing="0" w:after="0" w:afterAutospacing="0"/>
        <w:rPr>
          <w:rFonts w:hint="eastAsia" w:eastAsia="宋体"/>
          <w:color w:val="000000"/>
          <w:sz w:val="28"/>
          <w:szCs w:val="28"/>
          <w:shd w:val="clear" w:color="auto" w:fill="FFFFFF"/>
          <w:lang w:eastAsia="zh-CN"/>
        </w:rPr>
      </w:pPr>
      <w:r>
        <w:rPr>
          <w:rFonts w:hint="eastAsia"/>
          <w:color w:val="000000"/>
          <w:sz w:val="28"/>
          <w:szCs w:val="28"/>
          <w:shd w:val="clear" w:color="auto" w:fill="FFFFFF"/>
        </w:rPr>
        <w:t>11、提供202</w:t>
      </w:r>
      <w:r>
        <w:rPr>
          <w:rFonts w:hint="eastAsia"/>
          <w:color w:val="000000"/>
          <w:sz w:val="28"/>
          <w:szCs w:val="28"/>
          <w:shd w:val="clear" w:color="auto" w:fill="FFFFFF"/>
          <w:lang w:val="en-US" w:eastAsia="zh-CN"/>
        </w:rPr>
        <w:t>3</w:t>
      </w:r>
      <w:r>
        <w:rPr>
          <w:rFonts w:hint="eastAsia"/>
          <w:color w:val="000000"/>
          <w:sz w:val="28"/>
          <w:szCs w:val="28"/>
          <w:shd w:val="clear" w:color="auto" w:fill="FFFFFF"/>
        </w:rPr>
        <w:t>年1月1日以来同型号产品完整清晰三级甲等医院采购的合同书复印件至少2份；</w:t>
      </w:r>
    </w:p>
    <w:p w14:paraId="3462B1A4">
      <w:pPr>
        <w:widowControl/>
        <w:jc w:val="left"/>
        <w:rPr>
          <w:sz w:val="28"/>
          <w:szCs w:val="28"/>
        </w:rPr>
      </w:pPr>
      <w:r>
        <w:rPr>
          <w:sz w:val="28"/>
          <w:szCs w:val="28"/>
        </w:rPr>
        <w:br w:type="page"/>
      </w:r>
    </w:p>
    <w:p w14:paraId="2542D175">
      <w:pPr>
        <w:pStyle w:val="8"/>
        <w:rPr>
          <w:rFonts w:hint="eastAsia"/>
          <w:szCs w:val="28"/>
        </w:rPr>
      </w:pPr>
      <w:bookmarkStart w:id="2" w:name="_Toc8052"/>
      <w:r>
        <w:rPr>
          <w:rFonts w:hint="eastAsia"/>
          <w:szCs w:val="28"/>
        </w:rPr>
        <w:t>附件</w:t>
      </w:r>
      <w:r>
        <w:rPr>
          <w:rFonts w:hint="eastAsia"/>
          <w:szCs w:val="28"/>
          <w:lang w:val="en-US" w:eastAsia="zh-CN"/>
        </w:rPr>
        <w:t>1.1</w:t>
      </w:r>
      <w:r>
        <w:rPr>
          <w:rFonts w:hint="eastAsia"/>
          <w:szCs w:val="28"/>
        </w:rPr>
        <w:t>：承诺函</w:t>
      </w:r>
    </w:p>
    <w:p w14:paraId="4E90428E">
      <w:pPr>
        <w:spacing w:line="360" w:lineRule="auto"/>
        <w:jc w:val="left"/>
        <w:rPr>
          <w:rFonts w:ascii="宋体" w:hAnsi="宋体" w:eastAsia="宋体"/>
          <w:sz w:val="24"/>
          <w:szCs w:val="24"/>
        </w:rPr>
      </w:pPr>
      <w:r>
        <w:rPr>
          <w:rFonts w:hint="eastAsia" w:ascii="宋体" w:hAnsi="宋体" w:eastAsia="宋体"/>
          <w:sz w:val="24"/>
          <w:szCs w:val="24"/>
        </w:rPr>
        <w:t>桂林市中医医院：</w:t>
      </w:r>
    </w:p>
    <w:p w14:paraId="38062454">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我公司已认真阅读了贵院官网公布的市场调研信息，充分知悉并了解了贵院针对本次采购需求调查内容，我方针对本次调查问卷的建议或者意见都已在本记录中进行了反映。</w:t>
      </w:r>
    </w:p>
    <w:p w14:paraId="7A9FBBCF">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我公司同意贵院无偿采用我公司提交的采购需求调查问卷全部或部分内容作为贵院采购需求的内容，并无需承担任何责任。我公司保证所有材料（含电子版本）真实有效、依法合规。如被贵院核查为虚假材料的，我公司愿意承担一切后果。</w:t>
      </w:r>
    </w:p>
    <w:p w14:paraId="717AB6E6">
      <w:pPr>
        <w:spacing w:line="360" w:lineRule="auto"/>
        <w:jc w:val="left"/>
        <w:rPr>
          <w:rFonts w:ascii="宋体" w:hAnsi="宋体" w:eastAsia="宋体"/>
          <w:sz w:val="24"/>
          <w:szCs w:val="24"/>
        </w:rPr>
      </w:pPr>
    </w:p>
    <w:p w14:paraId="10B900B6">
      <w:pPr>
        <w:spacing w:line="360" w:lineRule="auto"/>
        <w:ind w:firstLine="240" w:firstLineChars="100"/>
        <w:rPr>
          <w:rFonts w:ascii="宋体" w:hAnsi="宋体" w:eastAsia="宋体"/>
          <w:b/>
          <w:bCs/>
          <w:sz w:val="24"/>
          <w:szCs w:val="24"/>
        </w:rPr>
      </w:pPr>
      <w:r>
        <w:rPr>
          <w:rFonts w:hint="eastAsia" w:ascii="宋体" w:hAnsi="宋体" w:eastAsia="宋体"/>
          <w:sz w:val="24"/>
          <w:szCs w:val="24"/>
        </w:rPr>
        <w:t>特此承诺!</w:t>
      </w:r>
    </w:p>
    <w:p w14:paraId="3BE84662">
      <w:pPr>
        <w:wordWrap w:val="0"/>
        <w:ind w:firstLine="281" w:firstLineChars="100"/>
        <w:jc w:val="right"/>
        <w:rPr>
          <w:rFonts w:ascii="宋体" w:hAnsi="宋体" w:eastAsia="宋体"/>
          <w:b/>
          <w:bCs/>
          <w:sz w:val="28"/>
          <w:szCs w:val="28"/>
        </w:rPr>
      </w:pPr>
    </w:p>
    <w:p w14:paraId="6AFEBEDD">
      <w:pPr>
        <w:spacing w:line="480" w:lineRule="auto"/>
        <w:ind w:right="1205"/>
        <w:jc w:val="right"/>
        <w:rPr>
          <w:rFonts w:ascii="宋体" w:hAnsi="宋体" w:eastAsia="宋体"/>
          <w:b/>
          <w:bCs/>
          <w:sz w:val="24"/>
          <w:szCs w:val="24"/>
          <w:u w:val="single"/>
        </w:rPr>
      </w:pPr>
      <w:r>
        <w:rPr>
          <w:rFonts w:hint="eastAsia" w:ascii="宋体" w:hAnsi="宋体" w:eastAsia="宋体"/>
          <w:b/>
          <w:bCs/>
          <w:sz w:val="24"/>
          <w:szCs w:val="24"/>
        </w:rPr>
        <w:t>单位名称：</w:t>
      </w:r>
      <w:r>
        <w:rPr>
          <w:rFonts w:hint="eastAsia" w:ascii="宋体" w:hAnsi="宋体" w:eastAsia="宋体"/>
          <w:b/>
          <w:bCs/>
          <w:sz w:val="24"/>
          <w:szCs w:val="24"/>
          <w:u w:val="single"/>
        </w:rPr>
        <w:t xml:space="preserve">                （盖公章）</w:t>
      </w:r>
    </w:p>
    <w:p w14:paraId="1E2B932E">
      <w:pPr>
        <w:wordWrap w:val="0"/>
        <w:spacing w:line="480" w:lineRule="auto"/>
        <w:ind w:right="1205" w:firstLine="4578" w:firstLineChars="1900"/>
        <w:jc w:val="right"/>
        <w:rPr>
          <w:rFonts w:ascii="宋体" w:hAnsi="宋体" w:eastAsia="宋体"/>
          <w:b/>
          <w:bCs/>
          <w:sz w:val="24"/>
          <w:szCs w:val="24"/>
        </w:rPr>
      </w:pPr>
      <w:r>
        <w:rPr>
          <w:rFonts w:hint="eastAsia" w:ascii="宋体" w:hAnsi="宋体" w:eastAsia="宋体"/>
          <w:b/>
          <w:bCs/>
          <w:sz w:val="24"/>
          <w:szCs w:val="24"/>
        </w:rPr>
        <w:t>联系人：</w:t>
      </w:r>
      <w:r>
        <w:rPr>
          <w:rFonts w:hint="eastAsia" w:ascii="宋体" w:hAnsi="宋体" w:eastAsia="宋体"/>
          <w:b/>
          <w:bCs/>
          <w:sz w:val="24"/>
          <w:szCs w:val="24"/>
          <w:u w:val="single"/>
        </w:rPr>
        <w:t xml:space="preserve">  </w:t>
      </w:r>
      <w:bookmarkStart w:id="3" w:name="_Hlk146613152"/>
      <w:r>
        <w:rPr>
          <w:rFonts w:hint="eastAsia" w:ascii="宋体" w:hAnsi="宋体" w:eastAsia="宋体"/>
          <w:b/>
          <w:bCs/>
          <w:sz w:val="24"/>
          <w:szCs w:val="24"/>
          <w:u w:val="single"/>
        </w:rPr>
        <w:t xml:space="preserve">                </w:t>
      </w:r>
      <w:bookmarkEnd w:id="3"/>
      <w:r>
        <w:rPr>
          <w:rFonts w:hint="eastAsia" w:ascii="宋体" w:hAnsi="宋体" w:eastAsia="宋体"/>
          <w:b/>
          <w:bCs/>
          <w:sz w:val="24"/>
          <w:szCs w:val="24"/>
          <w:u w:val="single"/>
        </w:rPr>
        <w:t xml:space="preserve">    </w:t>
      </w:r>
    </w:p>
    <w:p w14:paraId="4F21964B">
      <w:pPr>
        <w:wordWrap w:val="0"/>
        <w:spacing w:line="480" w:lineRule="auto"/>
        <w:ind w:right="1687" w:firstLine="4578" w:firstLineChars="1900"/>
        <w:jc w:val="right"/>
        <w:rPr>
          <w:rFonts w:ascii="宋体" w:hAnsi="宋体" w:eastAsia="宋体"/>
          <w:b/>
          <w:bCs/>
          <w:sz w:val="24"/>
          <w:szCs w:val="24"/>
        </w:rPr>
      </w:pPr>
      <w:r>
        <w:rPr>
          <w:rFonts w:hint="eastAsia" w:ascii="宋体" w:hAnsi="宋体" w:eastAsia="宋体"/>
          <w:b/>
          <w:bCs/>
          <w:sz w:val="24"/>
          <w:szCs w:val="24"/>
        </w:rPr>
        <w:t>联系电话：</w:t>
      </w:r>
      <w:r>
        <w:rPr>
          <w:rFonts w:hint="eastAsia" w:ascii="宋体" w:hAnsi="宋体" w:eastAsia="宋体"/>
          <w:b/>
          <w:bCs/>
          <w:sz w:val="24"/>
          <w:szCs w:val="24"/>
          <w:u w:val="single"/>
        </w:rPr>
        <w:t xml:space="preserve">              </w:t>
      </w:r>
    </w:p>
    <w:p w14:paraId="29924220">
      <w:pPr>
        <w:wordWrap w:val="0"/>
        <w:spacing w:line="480" w:lineRule="auto"/>
        <w:ind w:left="4620" w:right="844"/>
        <w:jc w:val="right"/>
        <w:rPr>
          <w:rFonts w:ascii="宋体" w:hAnsi="宋体" w:eastAsia="宋体"/>
          <w:b/>
          <w:bCs/>
          <w:sz w:val="24"/>
          <w:szCs w:val="24"/>
        </w:rPr>
      </w:pPr>
      <w:bookmarkStart w:id="4" w:name="_Hlk85126858"/>
      <w:r>
        <w:rPr>
          <w:rFonts w:hint="eastAsia" w:ascii="宋体" w:hAnsi="宋体" w:eastAsia="宋体"/>
          <w:b/>
          <w:bCs/>
          <w:sz w:val="24"/>
          <w:szCs w:val="24"/>
        </w:rPr>
        <w:t>日    期：2</w:t>
      </w:r>
      <w:r>
        <w:rPr>
          <w:rFonts w:ascii="宋体" w:hAnsi="宋体" w:eastAsia="宋体"/>
          <w:b/>
          <w:bCs/>
          <w:sz w:val="24"/>
          <w:szCs w:val="24"/>
        </w:rPr>
        <w:t>02</w:t>
      </w:r>
      <w:r>
        <w:rPr>
          <w:rFonts w:hint="eastAsia" w:ascii="宋体" w:hAnsi="宋体" w:eastAsia="宋体"/>
          <w:b/>
          <w:bCs/>
          <w:sz w:val="24"/>
          <w:szCs w:val="24"/>
          <w:lang w:val="en-US" w:eastAsia="zh-CN"/>
        </w:rPr>
        <w:t>6</w:t>
      </w:r>
      <w:r>
        <w:rPr>
          <w:rFonts w:hint="eastAsia" w:ascii="宋体" w:hAnsi="宋体" w:eastAsia="宋体"/>
          <w:b/>
          <w:bCs/>
          <w:sz w:val="24"/>
          <w:szCs w:val="24"/>
        </w:rPr>
        <w:t xml:space="preserve">年 </w:t>
      </w:r>
      <w:r>
        <w:rPr>
          <w:rFonts w:ascii="宋体" w:hAnsi="宋体" w:eastAsia="宋体"/>
          <w:b/>
          <w:bCs/>
          <w:sz w:val="24"/>
          <w:szCs w:val="24"/>
        </w:rPr>
        <w:t xml:space="preserve"> </w:t>
      </w:r>
      <w:r>
        <w:rPr>
          <w:rFonts w:hint="eastAsia" w:ascii="宋体" w:hAnsi="宋体" w:eastAsia="宋体"/>
          <w:b/>
          <w:bCs/>
          <w:sz w:val="24"/>
          <w:szCs w:val="24"/>
        </w:rPr>
        <w:t xml:space="preserve">月 </w:t>
      </w:r>
      <w:r>
        <w:rPr>
          <w:rFonts w:ascii="宋体" w:hAnsi="宋体" w:eastAsia="宋体"/>
          <w:b/>
          <w:bCs/>
          <w:sz w:val="24"/>
          <w:szCs w:val="24"/>
        </w:rPr>
        <w:t xml:space="preserve"> </w:t>
      </w:r>
      <w:r>
        <w:rPr>
          <w:rFonts w:hint="eastAsia" w:ascii="宋体" w:hAnsi="宋体" w:eastAsia="宋体"/>
          <w:b/>
          <w:bCs/>
          <w:sz w:val="24"/>
          <w:szCs w:val="24"/>
        </w:rPr>
        <w:t>日</w:t>
      </w:r>
    </w:p>
    <w:bookmarkEnd w:id="4"/>
    <w:p w14:paraId="419C7C30">
      <w:pPr>
        <w:widowControl/>
        <w:jc w:val="left"/>
        <w:rPr>
          <w:szCs w:val="20"/>
        </w:rPr>
      </w:pPr>
    </w:p>
    <w:bookmarkEnd w:id="0"/>
    <w:bookmarkEnd w:id="1"/>
    <w:bookmarkEnd w:id="2"/>
    <w:p w14:paraId="2787DC5A">
      <w:pPr>
        <w:pStyle w:val="8"/>
        <w:sectPr>
          <w:pgSz w:w="11906" w:h="16838"/>
          <w:pgMar w:top="1134" w:right="1134" w:bottom="1134" w:left="1134" w:header="851" w:footer="992" w:gutter="0"/>
          <w:cols w:space="425" w:num="1"/>
          <w:docGrid w:type="lines" w:linePitch="312" w:charSpace="0"/>
        </w:sectPr>
      </w:pPr>
      <w:bookmarkStart w:id="5" w:name="_Toc24690"/>
    </w:p>
    <w:bookmarkEnd w:id="5"/>
    <w:p w14:paraId="3145C564">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Style w:val="21"/>
          <w:rFonts w:hint="eastAsia" w:ascii="宋体" w:hAnsi="宋体" w:eastAsia="宋体" w:cs="宋体"/>
          <w:i w:val="0"/>
          <w:iCs w:val="0"/>
          <w:caps w:val="0"/>
          <w:color w:val="000000"/>
          <w:spacing w:val="0"/>
          <w:sz w:val="28"/>
          <w:szCs w:val="28"/>
          <w:shd w:val="clear" w:fill="FFFFFF"/>
        </w:rPr>
      </w:pPr>
      <w:r>
        <w:rPr>
          <w:rStyle w:val="21"/>
          <w:rFonts w:hint="eastAsia" w:ascii="宋体" w:hAnsi="宋体" w:eastAsia="宋体" w:cs="宋体"/>
          <w:i w:val="0"/>
          <w:iCs w:val="0"/>
          <w:caps w:val="0"/>
          <w:color w:val="000000"/>
          <w:spacing w:val="0"/>
          <w:sz w:val="28"/>
          <w:szCs w:val="28"/>
          <w:shd w:val="clear" w:fill="FFFFFF"/>
        </w:rPr>
        <w:t>附件</w:t>
      </w:r>
      <w:r>
        <w:rPr>
          <w:rStyle w:val="21"/>
          <w:rFonts w:hint="eastAsia" w:cs="宋体"/>
          <w:i w:val="0"/>
          <w:iCs w:val="0"/>
          <w:caps w:val="0"/>
          <w:color w:val="000000"/>
          <w:spacing w:val="0"/>
          <w:sz w:val="28"/>
          <w:szCs w:val="28"/>
          <w:shd w:val="clear" w:fill="FFFFFF"/>
          <w:lang w:val="en-US" w:eastAsia="zh-CN"/>
        </w:rPr>
        <w:t>1.2</w:t>
      </w:r>
      <w:r>
        <w:rPr>
          <w:rStyle w:val="21"/>
          <w:rFonts w:hint="eastAsia" w:ascii="宋体" w:hAnsi="宋体" w:eastAsia="宋体" w:cs="宋体"/>
          <w:i w:val="0"/>
          <w:iCs w:val="0"/>
          <w:caps w:val="0"/>
          <w:color w:val="000000"/>
          <w:spacing w:val="0"/>
          <w:sz w:val="28"/>
          <w:szCs w:val="28"/>
          <w:shd w:val="clear" w:fill="FFFFFF"/>
        </w:rPr>
        <w:t>：</w:t>
      </w:r>
      <w:r>
        <w:rPr>
          <w:rStyle w:val="21"/>
          <w:rFonts w:hint="eastAsia" w:cs="宋体"/>
          <w:i w:val="0"/>
          <w:iCs w:val="0"/>
          <w:caps w:val="0"/>
          <w:color w:val="000000"/>
          <w:spacing w:val="0"/>
          <w:sz w:val="28"/>
          <w:szCs w:val="28"/>
          <w:shd w:val="clear" w:fill="FFFFFF"/>
          <w:lang w:eastAsia="zh-CN"/>
        </w:rPr>
        <w:t>报价</w:t>
      </w:r>
      <w:r>
        <w:rPr>
          <w:rStyle w:val="21"/>
          <w:rFonts w:hint="eastAsia" w:ascii="宋体" w:hAnsi="宋体" w:eastAsia="宋体" w:cs="宋体"/>
          <w:i w:val="0"/>
          <w:iCs w:val="0"/>
          <w:caps w:val="0"/>
          <w:color w:val="000000"/>
          <w:spacing w:val="0"/>
          <w:sz w:val="28"/>
          <w:szCs w:val="28"/>
          <w:shd w:val="clear" w:fill="FFFFFF"/>
        </w:rPr>
        <w:t>表</w:t>
      </w:r>
    </w:p>
    <w:p w14:paraId="3184DA8F">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Style w:val="21"/>
          <w:rFonts w:hint="eastAsia" w:ascii="宋体" w:hAnsi="宋体" w:eastAsia="宋体" w:cs="宋体"/>
          <w:i w:val="0"/>
          <w:iCs w:val="0"/>
          <w:caps w:val="0"/>
          <w:color w:val="000000"/>
          <w:spacing w:val="0"/>
          <w:sz w:val="28"/>
          <w:szCs w:val="28"/>
          <w:shd w:val="clear" w:fill="FFFFFF"/>
        </w:rPr>
      </w:pPr>
    </w:p>
    <w:p w14:paraId="5829911F">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Style w:val="21"/>
          <w:rFonts w:hint="eastAsia" w:ascii="宋体" w:hAnsi="宋体" w:eastAsia="宋体" w:cs="宋体"/>
          <w:b/>
          <w:bCs/>
          <w:i w:val="0"/>
          <w:iCs w:val="0"/>
          <w:caps w:val="0"/>
          <w:color w:val="000000"/>
          <w:spacing w:val="0"/>
          <w:sz w:val="28"/>
          <w:szCs w:val="28"/>
          <w:shd w:val="clear" w:fill="FFFFFF"/>
          <w:lang w:eastAsia="zh-CN"/>
        </w:rPr>
      </w:pPr>
      <w:r>
        <w:rPr>
          <w:rFonts w:hint="default" w:ascii="Arial Narrow" w:hAnsi="Arial Narrow" w:eastAsia="Arial Narrow" w:cs="Arial Narrow"/>
          <w:b/>
          <w:bCs/>
          <w:i w:val="0"/>
          <w:iCs w:val="0"/>
          <w:caps w:val="0"/>
          <w:color w:val="000000"/>
          <w:spacing w:val="0"/>
          <w:sz w:val="24"/>
          <w:szCs w:val="24"/>
        </w:rPr>
        <w:t>项目名称</w:t>
      </w:r>
      <w:r>
        <w:rPr>
          <w:rFonts w:hint="eastAsia" w:ascii="Arial Narrow" w:hAnsi="Arial Narrow" w:eastAsia="宋体" w:cs="Arial Narrow"/>
          <w:b/>
          <w:bCs/>
          <w:i w:val="0"/>
          <w:iCs w:val="0"/>
          <w:caps w:val="0"/>
          <w:color w:val="000000"/>
          <w:spacing w:val="0"/>
          <w:sz w:val="24"/>
          <w:szCs w:val="24"/>
          <w:lang w:eastAsia="zh-CN"/>
        </w:rPr>
        <w:t>：</w:t>
      </w:r>
    </w:p>
    <w:tbl>
      <w:tblPr>
        <w:tblStyle w:val="18"/>
        <w:tblW w:w="492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8"/>
        <w:gridCol w:w="1483"/>
        <w:gridCol w:w="1787"/>
        <w:gridCol w:w="1595"/>
        <w:gridCol w:w="1248"/>
        <w:gridCol w:w="1345"/>
        <w:gridCol w:w="1101"/>
        <w:gridCol w:w="1460"/>
        <w:gridCol w:w="3470"/>
      </w:tblGrid>
      <w:tr w14:paraId="5DD1F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162" w:hRule="atLeast"/>
        </w:trPr>
        <w:tc>
          <w:tcPr>
            <w:tcW w:w="296" w:type="pct"/>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14:paraId="72D4382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eastAsia="宋体"/>
                <w:lang w:eastAsia="zh-CN"/>
              </w:rPr>
            </w:pPr>
            <w:r>
              <w:rPr>
                <w:rFonts w:hint="eastAsia" w:ascii="Arial Narrow" w:hAnsi="Arial Narrow" w:eastAsia="宋体" w:cs="Arial Narrow"/>
                <w:i w:val="0"/>
                <w:iCs w:val="0"/>
                <w:caps w:val="0"/>
                <w:color w:val="000000"/>
                <w:spacing w:val="0"/>
                <w:sz w:val="24"/>
                <w:szCs w:val="24"/>
                <w:lang w:eastAsia="zh-CN"/>
              </w:rPr>
              <w:t>序号</w:t>
            </w:r>
          </w:p>
        </w:tc>
        <w:tc>
          <w:tcPr>
            <w:tcW w:w="517"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4E97A88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Arial Narrow" w:hAnsi="Arial Narrow" w:eastAsia="Arial Narrow" w:cs="Arial Narrow"/>
                <w:i w:val="0"/>
                <w:iCs w:val="0"/>
                <w:caps w:val="0"/>
                <w:color w:val="000000"/>
                <w:spacing w:val="0"/>
                <w:sz w:val="24"/>
                <w:szCs w:val="24"/>
              </w:rPr>
              <w:t>设备名称</w:t>
            </w:r>
          </w:p>
        </w:tc>
        <w:tc>
          <w:tcPr>
            <w:tcW w:w="623"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7D342E2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Arial Narrow" w:hAnsi="Arial Narrow" w:eastAsia="Arial Narrow" w:cs="Arial Narrow"/>
                <w:i w:val="0"/>
                <w:iCs w:val="0"/>
                <w:caps w:val="0"/>
                <w:color w:val="000000"/>
                <w:spacing w:val="0"/>
                <w:sz w:val="24"/>
                <w:szCs w:val="24"/>
              </w:rPr>
              <w:t>生产厂家</w:t>
            </w:r>
          </w:p>
        </w:tc>
        <w:tc>
          <w:tcPr>
            <w:tcW w:w="556"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2B674CD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Arial Narrow" w:hAnsi="Arial Narrow" w:eastAsia="宋体" w:cs="Arial Narrow"/>
                <w:i w:val="0"/>
                <w:iCs w:val="0"/>
                <w:caps w:val="0"/>
                <w:color w:val="000000"/>
                <w:spacing w:val="0"/>
                <w:sz w:val="24"/>
                <w:szCs w:val="24"/>
                <w:lang w:eastAsia="zh-CN"/>
              </w:rPr>
              <w:t>规格</w:t>
            </w:r>
            <w:r>
              <w:rPr>
                <w:rFonts w:hint="default" w:ascii="Arial Narrow" w:hAnsi="Arial Narrow" w:eastAsia="Arial Narrow" w:cs="Arial Narrow"/>
                <w:i w:val="0"/>
                <w:iCs w:val="0"/>
                <w:caps w:val="0"/>
                <w:color w:val="000000"/>
                <w:spacing w:val="0"/>
                <w:sz w:val="24"/>
                <w:szCs w:val="24"/>
              </w:rPr>
              <w:t>型号</w:t>
            </w:r>
          </w:p>
        </w:tc>
        <w:tc>
          <w:tcPr>
            <w:tcW w:w="435"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2B4E655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Arial Narrow" w:hAnsi="Arial Narrow" w:eastAsia="Arial Narrow" w:cs="Arial Narrow"/>
                <w:i w:val="0"/>
                <w:iCs w:val="0"/>
                <w:caps w:val="0"/>
                <w:color w:val="000000"/>
                <w:spacing w:val="0"/>
                <w:sz w:val="24"/>
                <w:szCs w:val="24"/>
              </w:rPr>
              <w:t>国产/进口</w:t>
            </w:r>
          </w:p>
        </w:tc>
        <w:tc>
          <w:tcPr>
            <w:tcW w:w="469"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44D1173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eastAsia="宋体"/>
                <w:lang w:eastAsia="zh-CN"/>
              </w:rPr>
            </w:pPr>
            <w:r>
              <w:rPr>
                <w:rFonts w:hint="eastAsia" w:ascii="Arial Narrow" w:hAnsi="Arial Narrow" w:eastAsia="宋体" w:cs="Arial Narrow"/>
                <w:i w:val="0"/>
                <w:iCs w:val="0"/>
                <w:caps w:val="0"/>
                <w:color w:val="000000"/>
                <w:spacing w:val="0"/>
                <w:sz w:val="24"/>
                <w:szCs w:val="24"/>
                <w:lang w:eastAsia="zh-CN"/>
              </w:rPr>
              <w:t>报价</w:t>
            </w:r>
            <w:r>
              <w:rPr>
                <w:rFonts w:hint="default" w:ascii="Arial Narrow" w:hAnsi="Arial Narrow" w:eastAsia="Arial Narrow" w:cs="Arial Narrow"/>
                <w:i w:val="0"/>
                <w:iCs w:val="0"/>
                <w:caps w:val="0"/>
                <w:color w:val="000000"/>
                <w:spacing w:val="0"/>
                <w:sz w:val="24"/>
                <w:szCs w:val="24"/>
              </w:rPr>
              <w:t>单价</w:t>
            </w:r>
            <w:r>
              <w:rPr>
                <w:rFonts w:hint="default" w:ascii="Arial Narrow" w:hAnsi="Arial Narrow" w:eastAsia="Arial Narrow" w:cs="Arial Narrow"/>
                <w:i w:val="0"/>
                <w:iCs w:val="0"/>
                <w:caps w:val="0"/>
                <w:color w:val="000000"/>
                <w:spacing w:val="0"/>
                <w:sz w:val="24"/>
                <w:szCs w:val="24"/>
              </w:rPr>
              <w:br w:type="textWrapping"/>
            </w:r>
            <w:r>
              <w:rPr>
                <w:rFonts w:hint="eastAsia" w:ascii="Arial Narrow" w:hAnsi="Arial Narrow" w:eastAsia="宋体" w:cs="Arial Narrow"/>
                <w:i w:val="0"/>
                <w:iCs w:val="0"/>
                <w:caps w:val="0"/>
                <w:color w:val="000000"/>
                <w:spacing w:val="0"/>
                <w:sz w:val="24"/>
                <w:szCs w:val="24"/>
                <w:lang w:eastAsia="zh-CN"/>
              </w:rPr>
              <w:t>（万元）</w:t>
            </w:r>
          </w:p>
        </w:tc>
        <w:tc>
          <w:tcPr>
            <w:tcW w:w="382"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721D23F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Arial Narrow" w:hAnsi="Arial Narrow" w:eastAsia="宋体" w:cs="Arial Narrow"/>
                <w:i w:val="0"/>
                <w:iCs w:val="0"/>
                <w:caps w:val="0"/>
                <w:color w:val="000000"/>
                <w:spacing w:val="0"/>
                <w:sz w:val="24"/>
                <w:szCs w:val="24"/>
                <w:lang w:eastAsia="zh-CN"/>
              </w:rPr>
            </w:pPr>
            <w:r>
              <w:rPr>
                <w:rFonts w:hint="eastAsia" w:ascii="Arial Narrow" w:hAnsi="Arial Narrow" w:eastAsia="宋体" w:cs="Arial Narrow"/>
                <w:i w:val="0"/>
                <w:iCs w:val="0"/>
                <w:caps w:val="0"/>
                <w:color w:val="000000"/>
                <w:spacing w:val="0"/>
                <w:sz w:val="24"/>
                <w:szCs w:val="24"/>
                <w:lang w:eastAsia="zh-CN"/>
              </w:rPr>
              <w:t>数量</w:t>
            </w:r>
          </w:p>
        </w:tc>
        <w:tc>
          <w:tcPr>
            <w:tcW w:w="509"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236023E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Arial Narrow" w:hAnsi="Arial Narrow" w:eastAsia="宋体" w:cs="Arial Narrow"/>
                <w:i w:val="0"/>
                <w:iCs w:val="0"/>
                <w:caps w:val="0"/>
                <w:color w:val="000000"/>
                <w:spacing w:val="0"/>
                <w:sz w:val="24"/>
                <w:szCs w:val="24"/>
                <w:lang w:eastAsia="zh-CN"/>
              </w:rPr>
            </w:pPr>
            <w:r>
              <w:rPr>
                <w:rFonts w:hint="eastAsia" w:ascii="Arial Narrow" w:hAnsi="Arial Narrow" w:cs="Arial Narrow"/>
                <w:i w:val="0"/>
                <w:iCs w:val="0"/>
                <w:caps w:val="0"/>
                <w:color w:val="000000"/>
                <w:spacing w:val="0"/>
                <w:sz w:val="24"/>
                <w:szCs w:val="24"/>
                <w:lang w:eastAsia="zh-CN"/>
              </w:rPr>
              <w:t>报价</w:t>
            </w:r>
            <w:r>
              <w:rPr>
                <w:rFonts w:hint="eastAsia" w:ascii="Arial Narrow" w:hAnsi="Arial Narrow" w:eastAsia="宋体" w:cs="Arial Narrow"/>
                <w:i w:val="0"/>
                <w:iCs w:val="0"/>
                <w:caps w:val="0"/>
                <w:color w:val="000000"/>
                <w:spacing w:val="0"/>
                <w:sz w:val="24"/>
                <w:szCs w:val="24"/>
                <w:lang w:eastAsia="zh-CN"/>
              </w:rPr>
              <w:t>总价</w:t>
            </w:r>
          </w:p>
          <w:p w14:paraId="0B55823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Arial Narrow" w:hAnsi="Arial Narrow" w:eastAsia="宋体" w:cs="Arial Narrow"/>
                <w:i w:val="0"/>
                <w:iCs w:val="0"/>
                <w:caps w:val="0"/>
                <w:color w:val="000000"/>
                <w:spacing w:val="0"/>
                <w:sz w:val="24"/>
                <w:szCs w:val="24"/>
                <w:lang w:eastAsia="zh-CN"/>
              </w:rPr>
            </w:pPr>
            <w:r>
              <w:rPr>
                <w:rFonts w:hint="eastAsia" w:ascii="Arial Narrow" w:hAnsi="Arial Narrow" w:eastAsia="宋体" w:cs="Arial Narrow"/>
                <w:i w:val="0"/>
                <w:iCs w:val="0"/>
                <w:caps w:val="0"/>
                <w:color w:val="000000"/>
                <w:spacing w:val="0"/>
                <w:sz w:val="24"/>
                <w:szCs w:val="24"/>
                <w:lang w:eastAsia="zh-CN"/>
              </w:rPr>
              <w:t>（万元）</w:t>
            </w:r>
          </w:p>
        </w:tc>
        <w:tc>
          <w:tcPr>
            <w:tcW w:w="1210"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15DA03B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Style w:val="21"/>
                <w:rFonts w:hint="eastAsia" w:ascii="宋体" w:hAnsi="宋体" w:eastAsia="宋体" w:cs="宋体"/>
                <w:i w:val="0"/>
                <w:iCs w:val="0"/>
                <w:caps w:val="0"/>
                <w:color w:val="000000"/>
                <w:spacing w:val="0"/>
                <w:sz w:val="24"/>
                <w:szCs w:val="24"/>
              </w:rPr>
            </w:pPr>
            <w:r>
              <w:rPr>
                <w:rStyle w:val="21"/>
                <w:rFonts w:hint="eastAsia" w:ascii="宋体" w:hAnsi="宋体" w:eastAsia="宋体" w:cs="宋体"/>
                <w:i w:val="0"/>
                <w:iCs w:val="0"/>
                <w:caps w:val="0"/>
                <w:color w:val="000000"/>
                <w:spacing w:val="0"/>
                <w:sz w:val="24"/>
                <w:szCs w:val="24"/>
              </w:rPr>
              <w:t>同型号三级甲等医院采购价</w:t>
            </w:r>
          </w:p>
          <w:p w14:paraId="1DA7225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Style w:val="21"/>
                <w:rFonts w:hint="eastAsia" w:ascii="宋体" w:hAnsi="宋体" w:eastAsia="宋体" w:cs="宋体"/>
                <w:i w:val="0"/>
                <w:iCs w:val="0"/>
                <w:caps w:val="0"/>
                <w:color w:val="000000"/>
                <w:spacing w:val="0"/>
                <w:sz w:val="24"/>
                <w:szCs w:val="24"/>
                <w:lang w:eastAsia="zh-CN"/>
              </w:rPr>
            </w:pPr>
            <w:r>
              <w:rPr>
                <w:rStyle w:val="21"/>
                <w:rFonts w:hint="eastAsia" w:cs="宋体"/>
                <w:i w:val="0"/>
                <w:iCs w:val="0"/>
                <w:caps w:val="0"/>
                <w:color w:val="000000"/>
                <w:spacing w:val="0"/>
                <w:sz w:val="24"/>
                <w:szCs w:val="24"/>
                <w:lang w:eastAsia="zh-CN"/>
              </w:rPr>
              <w:t>（</w:t>
            </w:r>
            <w:r>
              <w:rPr>
                <w:rStyle w:val="21"/>
                <w:rFonts w:hint="eastAsia" w:ascii="宋体" w:hAnsi="宋体" w:eastAsia="宋体" w:cs="宋体"/>
                <w:i w:val="0"/>
                <w:iCs w:val="0"/>
                <w:caps w:val="0"/>
                <w:color w:val="000000"/>
                <w:spacing w:val="0"/>
                <w:sz w:val="24"/>
                <w:szCs w:val="24"/>
              </w:rPr>
              <w:t>至少</w:t>
            </w:r>
            <w:r>
              <w:rPr>
                <w:rStyle w:val="21"/>
                <w:rFonts w:hint="eastAsia" w:cs="宋体"/>
                <w:i w:val="0"/>
                <w:iCs w:val="0"/>
                <w:caps w:val="0"/>
                <w:color w:val="000000"/>
                <w:spacing w:val="0"/>
                <w:sz w:val="24"/>
                <w:szCs w:val="24"/>
                <w:lang w:eastAsia="zh-CN"/>
              </w:rPr>
              <w:t>提供</w:t>
            </w:r>
            <w:r>
              <w:rPr>
                <w:rStyle w:val="21"/>
                <w:rFonts w:hint="eastAsia" w:ascii="宋体" w:hAnsi="宋体" w:eastAsia="宋体" w:cs="宋体"/>
                <w:i w:val="0"/>
                <w:iCs w:val="0"/>
                <w:caps w:val="0"/>
                <w:color w:val="000000"/>
                <w:spacing w:val="0"/>
                <w:sz w:val="24"/>
                <w:szCs w:val="24"/>
              </w:rPr>
              <w:t>2</w:t>
            </w:r>
            <w:r>
              <w:rPr>
                <w:rStyle w:val="21"/>
                <w:rFonts w:hint="eastAsia" w:cs="宋体"/>
                <w:i w:val="0"/>
                <w:iCs w:val="0"/>
                <w:caps w:val="0"/>
                <w:color w:val="000000"/>
                <w:spacing w:val="0"/>
                <w:sz w:val="24"/>
                <w:szCs w:val="24"/>
                <w:lang w:eastAsia="zh-CN"/>
              </w:rPr>
              <w:t>例）</w:t>
            </w:r>
          </w:p>
        </w:tc>
      </w:tr>
      <w:tr w14:paraId="4DFF8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01" w:hRule="atLeast"/>
        </w:trPr>
        <w:tc>
          <w:tcPr>
            <w:tcW w:w="296" w:type="pct"/>
            <w:vMerge w:val="restart"/>
            <w:tcBorders>
              <w:top w:val="single" w:color="000000" w:sz="6" w:space="0"/>
              <w:left w:val="single" w:color="000000" w:sz="6" w:space="0"/>
              <w:right w:val="single" w:color="000000" w:sz="6" w:space="0"/>
            </w:tcBorders>
            <w:shd w:val="clear" w:color="auto" w:fill="FFFFFF"/>
            <w:tcMar>
              <w:left w:w="105" w:type="dxa"/>
              <w:right w:w="105" w:type="dxa"/>
            </w:tcMar>
            <w:vAlign w:val="center"/>
          </w:tcPr>
          <w:p w14:paraId="5B96BF3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lang w:val="en-US" w:eastAsia="zh-CN"/>
              </w:rPr>
              <w:t>1</w:t>
            </w:r>
          </w:p>
        </w:tc>
        <w:tc>
          <w:tcPr>
            <w:tcW w:w="517" w:type="pct"/>
            <w:vMerge w:val="restart"/>
            <w:tcBorders>
              <w:top w:val="single" w:color="000000" w:sz="6" w:space="0"/>
              <w:left w:val="nil"/>
              <w:right w:val="single" w:color="000000" w:sz="6" w:space="0"/>
            </w:tcBorders>
            <w:shd w:val="clear" w:color="auto" w:fill="FFFFFF"/>
            <w:tcMar>
              <w:left w:w="105" w:type="dxa"/>
              <w:right w:w="105" w:type="dxa"/>
            </w:tcMar>
            <w:vAlign w:val="center"/>
          </w:tcPr>
          <w:p w14:paraId="1C2A18D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623" w:type="pct"/>
            <w:vMerge w:val="restart"/>
            <w:tcBorders>
              <w:top w:val="single" w:color="000000" w:sz="6" w:space="0"/>
              <w:left w:val="nil"/>
              <w:right w:val="single" w:color="000000" w:sz="6" w:space="0"/>
            </w:tcBorders>
            <w:shd w:val="clear" w:color="auto" w:fill="FFFFFF"/>
            <w:tcMar>
              <w:left w:w="105" w:type="dxa"/>
              <w:right w:w="105" w:type="dxa"/>
            </w:tcMar>
            <w:vAlign w:val="center"/>
          </w:tcPr>
          <w:p w14:paraId="54B30F8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556" w:type="pct"/>
            <w:vMerge w:val="restart"/>
            <w:tcBorders>
              <w:top w:val="single" w:color="000000" w:sz="6" w:space="0"/>
              <w:left w:val="nil"/>
              <w:right w:val="single" w:color="000000" w:sz="6" w:space="0"/>
            </w:tcBorders>
            <w:shd w:val="clear" w:color="auto" w:fill="FFFFFF"/>
            <w:tcMar>
              <w:left w:w="105" w:type="dxa"/>
              <w:right w:w="105" w:type="dxa"/>
            </w:tcMar>
            <w:vAlign w:val="center"/>
          </w:tcPr>
          <w:p w14:paraId="73E6845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435" w:type="pct"/>
            <w:vMerge w:val="restart"/>
            <w:tcBorders>
              <w:top w:val="single" w:color="000000" w:sz="6" w:space="0"/>
              <w:left w:val="nil"/>
              <w:right w:val="single" w:color="000000" w:sz="6" w:space="0"/>
            </w:tcBorders>
            <w:shd w:val="clear" w:color="auto" w:fill="FFFFFF"/>
            <w:tcMar>
              <w:left w:w="105" w:type="dxa"/>
              <w:right w:w="105" w:type="dxa"/>
            </w:tcMar>
            <w:vAlign w:val="center"/>
          </w:tcPr>
          <w:p w14:paraId="703D381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469" w:type="pct"/>
            <w:vMerge w:val="restart"/>
            <w:tcBorders>
              <w:top w:val="single" w:color="000000" w:sz="6" w:space="0"/>
              <w:left w:val="nil"/>
              <w:right w:val="single" w:color="000000" w:sz="6" w:space="0"/>
            </w:tcBorders>
            <w:shd w:val="clear" w:color="auto" w:fill="FFFFFF"/>
            <w:tcMar>
              <w:left w:w="105" w:type="dxa"/>
              <w:right w:w="105" w:type="dxa"/>
            </w:tcMar>
            <w:vAlign w:val="center"/>
          </w:tcPr>
          <w:p w14:paraId="1E1082D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382" w:type="pct"/>
            <w:vMerge w:val="restart"/>
            <w:tcBorders>
              <w:top w:val="single" w:color="000000" w:sz="6" w:space="0"/>
              <w:left w:val="nil"/>
              <w:right w:val="single" w:color="000000" w:sz="6" w:space="0"/>
            </w:tcBorders>
            <w:shd w:val="clear" w:color="auto" w:fill="FFFFFF"/>
            <w:tcMar>
              <w:left w:w="105" w:type="dxa"/>
              <w:right w:w="105" w:type="dxa"/>
            </w:tcMar>
            <w:vAlign w:val="center"/>
          </w:tcPr>
          <w:p w14:paraId="56830C5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509" w:type="pct"/>
            <w:vMerge w:val="restart"/>
            <w:tcBorders>
              <w:top w:val="single" w:color="000000" w:sz="6" w:space="0"/>
              <w:left w:val="nil"/>
              <w:right w:val="single" w:color="000000" w:sz="6" w:space="0"/>
            </w:tcBorders>
            <w:shd w:val="clear" w:color="auto" w:fill="FFFFFF"/>
            <w:tcMar>
              <w:left w:w="105" w:type="dxa"/>
              <w:right w:w="105" w:type="dxa"/>
            </w:tcMar>
            <w:vAlign w:val="center"/>
          </w:tcPr>
          <w:p w14:paraId="2258623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1210" w:type="pct"/>
            <w:tcBorders>
              <w:top w:val="single" w:color="000000" w:sz="6" w:space="0"/>
              <w:left w:val="nil"/>
              <w:bottom w:val="single" w:color="auto" w:sz="4" w:space="0"/>
              <w:right w:val="single" w:color="000000" w:sz="6" w:space="0"/>
            </w:tcBorders>
            <w:shd w:val="clear" w:color="auto" w:fill="FFFFFF"/>
            <w:tcMar>
              <w:left w:w="105" w:type="dxa"/>
              <w:right w:w="105" w:type="dxa"/>
            </w:tcMar>
            <w:vAlign w:val="center"/>
          </w:tcPr>
          <w:p w14:paraId="2449BE7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Style w:val="21"/>
                <w:rFonts w:hint="default" w:ascii="宋体" w:hAnsi="宋体" w:eastAsia="宋体" w:cs="宋体"/>
                <w:i w:val="0"/>
                <w:iCs w:val="0"/>
                <w:caps w:val="0"/>
                <w:color w:val="000000"/>
                <w:spacing w:val="0"/>
                <w:sz w:val="24"/>
                <w:szCs w:val="24"/>
                <w:lang w:val="en-US" w:eastAsia="zh-CN"/>
              </w:rPr>
            </w:pPr>
            <w:r>
              <w:rPr>
                <w:rStyle w:val="21"/>
                <w:rFonts w:hint="eastAsia" w:cs="宋体"/>
                <w:i w:val="0"/>
                <w:iCs w:val="0"/>
                <w:caps w:val="0"/>
                <w:color w:val="000000"/>
                <w:spacing w:val="0"/>
                <w:sz w:val="24"/>
                <w:szCs w:val="24"/>
                <w:lang w:eastAsia="zh-CN"/>
              </w:rPr>
              <w:t>例：</w:t>
            </w:r>
            <w:r>
              <w:rPr>
                <w:rStyle w:val="21"/>
                <w:rFonts w:hint="eastAsia" w:cs="宋体"/>
                <w:i w:val="0"/>
                <w:iCs w:val="0"/>
                <w:caps w:val="0"/>
                <w:color w:val="000000"/>
                <w:spacing w:val="0"/>
                <w:sz w:val="24"/>
                <w:szCs w:val="24"/>
                <w:lang w:val="en-US" w:eastAsia="zh-CN"/>
              </w:rPr>
              <w:t>X年X月XX医院合同采购价XX万元</w:t>
            </w:r>
          </w:p>
        </w:tc>
      </w:tr>
      <w:tr w14:paraId="142B9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296" w:type="pct"/>
            <w:vMerge w:val="continue"/>
            <w:tcBorders>
              <w:left w:val="single" w:color="000000" w:sz="6" w:space="0"/>
              <w:bottom w:val="single" w:color="000000" w:sz="6" w:space="0"/>
              <w:right w:val="single" w:color="000000" w:sz="6" w:space="0"/>
            </w:tcBorders>
            <w:shd w:val="clear" w:color="auto" w:fill="FFFFFF"/>
            <w:tcMar>
              <w:left w:w="105" w:type="dxa"/>
              <w:right w:w="105" w:type="dxa"/>
            </w:tcMar>
            <w:vAlign w:val="center"/>
          </w:tcPr>
          <w:p w14:paraId="5E45CB6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i w:val="0"/>
                <w:iCs w:val="0"/>
                <w:caps w:val="0"/>
                <w:color w:val="000000"/>
                <w:spacing w:val="0"/>
                <w:sz w:val="24"/>
                <w:szCs w:val="24"/>
                <w:lang w:val="en-US" w:eastAsia="zh-CN"/>
              </w:rPr>
            </w:pPr>
          </w:p>
        </w:tc>
        <w:tc>
          <w:tcPr>
            <w:tcW w:w="517" w:type="pct"/>
            <w:vMerge w:val="continue"/>
            <w:tcBorders>
              <w:left w:val="nil"/>
              <w:bottom w:val="single" w:color="000000" w:sz="6" w:space="0"/>
              <w:right w:val="single" w:color="000000" w:sz="6" w:space="0"/>
            </w:tcBorders>
            <w:shd w:val="clear" w:color="auto" w:fill="FFFFFF"/>
            <w:tcMar>
              <w:left w:w="105" w:type="dxa"/>
              <w:right w:w="105" w:type="dxa"/>
            </w:tcMar>
            <w:vAlign w:val="center"/>
          </w:tcPr>
          <w:p w14:paraId="68A3025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623" w:type="pct"/>
            <w:vMerge w:val="continue"/>
            <w:tcBorders>
              <w:left w:val="nil"/>
              <w:bottom w:val="single" w:color="000000" w:sz="6" w:space="0"/>
              <w:right w:val="single" w:color="000000" w:sz="6" w:space="0"/>
            </w:tcBorders>
            <w:shd w:val="clear" w:color="auto" w:fill="FFFFFF"/>
            <w:tcMar>
              <w:left w:w="105" w:type="dxa"/>
              <w:right w:w="105" w:type="dxa"/>
            </w:tcMar>
            <w:vAlign w:val="center"/>
          </w:tcPr>
          <w:p w14:paraId="7BFC29D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556" w:type="pct"/>
            <w:vMerge w:val="continue"/>
            <w:tcBorders>
              <w:left w:val="nil"/>
              <w:bottom w:val="single" w:color="000000" w:sz="6" w:space="0"/>
              <w:right w:val="single" w:color="000000" w:sz="6" w:space="0"/>
            </w:tcBorders>
            <w:shd w:val="clear" w:color="auto" w:fill="FFFFFF"/>
            <w:tcMar>
              <w:left w:w="105" w:type="dxa"/>
              <w:right w:w="105" w:type="dxa"/>
            </w:tcMar>
            <w:vAlign w:val="center"/>
          </w:tcPr>
          <w:p w14:paraId="74EF532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435" w:type="pct"/>
            <w:vMerge w:val="continue"/>
            <w:tcBorders>
              <w:left w:val="nil"/>
              <w:bottom w:val="single" w:color="000000" w:sz="6" w:space="0"/>
              <w:right w:val="single" w:color="000000" w:sz="6" w:space="0"/>
            </w:tcBorders>
            <w:shd w:val="clear" w:color="auto" w:fill="FFFFFF"/>
            <w:tcMar>
              <w:left w:w="105" w:type="dxa"/>
              <w:right w:w="105" w:type="dxa"/>
            </w:tcMar>
            <w:vAlign w:val="center"/>
          </w:tcPr>
          <w:p w14:paraId="2A06487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469" w:type="pct"/>
            <w:vMerge w:val="continue"/>
            <w:tcBorders>
              <w:left w:val="nil"/>
              <w:bottom w:val="single" w:color="000000" w:sz="6" w:space="0"/>
              <w:right w:val="single" w:color="000000" w:sz="6" w:space="0"/>
            </w:tcBorders>
            <w:shd w:val="clear" w:color="auto" w:fill="FFFFFF"/>
            <w:tcMar>
              <w:left w:w="105" w:type="dxa"/>
              <w:right w:w="105" w:type="dxa"/>
            </w:tcMar>
            <w:vAlign w:val="center"/>
          </w:tcPr>
          <w:p w14:paraId="1C78018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382" w:type="pct"/>
            <w:vMerge w:val="continue"/>
            <w:tcBorders>
              <w:left w:val="nil"/>
              <w:bottom w:val="single" w:color="000000" w:sz="6" w:space="0"/>
              <w:right w:val="single" w:color="000000" w:sz="6" w:space="0"/>
            </w:tcBorders>
            <w:shd w:val="clear" w:color="auto" w:fill="FFFFFF"/>
            <w:tcMar>
              <w:left w:w="105" w:type="dxa"/>
              <w:right w:w="105" w:type="dxa"/>
            </w:tcMar>
            <w:vAlign w:val="center"/>
          </w:tcPr>
          <w:p w14:paraId="6863885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509" w:type="pct"/>
            <w:vMerge w:val="continue"/>
            <w:tcBorders>
              <w:left w:val="nil"/>
              <w:bottom w:val="single" w:color="000000" w:sz="6" w:space="0"/>
              <w:right w:val="single" w:color="000000" w:sz="6" w:space="0"/>
            </w:tcBorders>
            <w:shd w:val="clear" w:color="auto" w:fill="FFFFFF"/>
            <w:tcMar>
              <w:left w:w="105" w:type="dxa"/>
              <w:right w:w="105" w:type="dxa"/>
            </w:tcMar>
            <w:vAlign w:val="center"/>
          </w:tcPr>
          <w:p w14:paraId="6D75991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1210" w:type="pct"/>
            <w:tcBorders>
              <w:top w:val="single" w:color="auto" w:sz="4" w:space="0"/>
              <w:left w:val="nil"/>
              <w:bottom w:val="single" w:color="000000" w:sz="6" w:space="0"/>
              <w:right w:val="single" w:color="000000" w:sz="6" w:space="0"/>
            </w:tcBorders>
            <w:shd w:val="clear" w:color="auto" w:fill="FFFFFF"/>
            <w:tcMar>
              <w:left w:w="105" w:type="dxa"/>
              <w:right w:w="105" w:type="dxa"/>
            </w:tcMar>
            <w:vAlign w:val="center"/>
          </w:tcPr>
          <w:p w14:paraId="401677F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Style w:val="21"/>
                <w:rFonts w:hint="eastAsia" w:ascii="宋体" w:hAnsi="宋体" w:eastAsia="宋体" w:cs="宋体"/>
                <w:i w:val="0"/>
                <w:iCs w:val="0"/>
                <w:caps w:val="0"/>
                <w:color w:val="000000"/>
                <w:spacing w:val="0"/>
                <w:sz w:val="24"/>
                <w:szCs w:val="24"/>
              </w:rPr>
            </w:pPr>
          </w:p>
        </w:tc>
      </w:tr>
      <w:tr w14:paraId="34E05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24" w:hRule="atLeast"/>
        </w:trPr>
        <w:tc>
          <w:tcPr>
            <w:tcW w:w="296" w:type="pct"/>
            <w:vMerge w:val="restart"/>
            <w:tcBorders>
              <w:top w:val="single" w:color="000000" w:sz="6" w:space="0"/>
              <w:left w:val="single" w:color="000000" w:sz="6" w:space="0"/>
              <w:right w:val="single" w:color="000000" w:sz="6" w:space="0"/>
            </w:tcBorders>
            <w:shd w:val="clear" w:color="auto" w:fill="FFFFFF"/>
            <w:tcMar>
              <w:left w:w="105" w:type="dxa"/>
              <w:right w:w="105" w:type="dxa"/>
            </w:tcMar>
            <w:vAlign w:val="center"/>
          </w:tcPr>
          <w:p w14:paraId="435CB2D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i w:val="0"/>
                <w:iCs w:val="0"/>
                <w:caps w:val="0"/>
                <w:color w:val="000000"/>
                <w:spacing w:val="0"/>
                <w:sz w:val="24"/>
                <w:szCs w:val="24"/>
                <w:lang w:val="en-US" w:eastAsia="zh-CN"/>
              </w:rPr>
            </w:pPr>
            <w:r>
              <w:rPr>
                <w:rFonts w:hint="eastAsia" w:cs="宋体"/>
                <w:i w:val="0"/>
                <w:iCs w:val="0"/>
                <w:caps w:val="0"/>
                <w:color w:val="000000"/>
                <w:spacing w:val="0"/>
                <w:sz w:val="24"/>
                <w:szCs w:val="24"/>
                <w:lang w:val="en-US" w:eastAsia="zh-CN"/>
              </w:rPr>
              <w:t>2</w:t>
            </w:r>
          </w:p>
        </w:tc>
        <w:tc>
          <w:tcPr>
            <w:tcW w:w="517" w:type="pct"/>
            <w:vMerge w:val="restart"/>
            <w:tcBorders>
              <w:top w:val="single" w:color="000000" w:sz="6" w:space="0"/>
              <w:left w:val="nil"/>
              <w:right w:val="single" w:color="000000" w:sz="6" w:space="0"/>
            </w:tcBorders>
            <w:shd w:val="clear" w:color="auto" w:fill="FFFFFF"/>
            <w:tcMar>
              <w:left w:w="105" w:type="dxa"/>
              <w:right w:w="105" w:type="dxa"/>
            </w:tcMar>
            <w:vAlign w:val="center"/>
          </w:tcPr>
          <w:p w14:paraId="3310791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623" w:type="pct"/>
            <w:vMerge w:val="restart"/>
            <w:tcBorders>
              <w:top w:val="single" w:color="000000" w:sz="6" w:space="0"/>
              <w:left w:val="nil"/>
              <w:right w:val="single" w:color="000000" w:sz="6" w:space="0"/>
            </w:tcBorders>
            <w:shd w:val="clear" w:color="auto" w:fill="FFFFFF"/>
            <w:tcMar>
              <w:left w:w="105" w:type="dxa"/>
              <w:right w:w="105" w:type="dxa"/>
            </w:tcMar>
            <w:vAlign w:val="center"/>
          </w:tcPr>
          <w:p w14:paraId="4F9CCBB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556" w:type="pct"/>
            <w:vMerge w:val="restart"/>
            <w:tcBorders>
              <w:top w:val="single" w:color="000000" w:sz="6" w:space="0"/>
              <w:left w:val="nil"/>
              <w:right w:val="single" w:color="000000" w:sz="6" w:space="0"/>
            </w:tcBorders>
            <w:shd w:val="clear" w:color="auto" w:fill="FFFFFF"/>
            <w:tcMar>
              <w:left w:w="105" w:type="dxa"/>
              <w:right w:w="105" w:type="dxa"/>
            </w:tcMar>
            <w:vAlign w:val="center"/>
          </w:tcPr>
          <w:p w14:paraId="3D4B972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435" w:type="pct"/>
            <w:vMerge w:val="restart"/>
            <w:tcBorders>
              <w:top w:val="single" w:color="000000" w:sz="6" w:space="0"/>
              <w:left w:val="nil"/>
              <w:right w:val="single" w:color="000000" w:sz="6" w:space="0"/>
            </w:tcBorders>
            <w:shd w:val="clear" w:color="auto" w:fill="FFFFFF"/>
            <w:tcMar>
              <w:left w:w="105" w:type="dxa"/>
              <w:right w:w="105" w:type="dxa"/>
            </w:tcMar>
            <w:vAlign w:val="center"/>
          </w:tcPr>
          <w:p w14:paraId="312F78C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bookmarkStart w:id="6" w:name="_GoBack"/>
            <w:bookmarkEnd w:id="6"/>
          </w:p>
        </w:tc>
        <w:tc>
          <w:tcPr>
            <w:tcW w:w="469" w:type="pct"/>
            <w:vMerge w:val="restart"/>
            <w:tcBorders>
              <w:top w:val="single" w:color="000000" w:sz="6" w:space="0"/>
              <w:left w:val="nil"/>
              <w:right w:val="single" w:color="000000" w:sz="6" w:space="0"/>
            </w:tcBorders>
            <w:shd w:val="clear" w:color="auto" w:fill="FFFFFF"/>
            <w:tcMar>
              <w:left w:w="105" w:type="dxa"/>
              <w:right w:w="105" w:type="dxa"/>
            </w:tcMar>
            <w:vAlign w:val="center"/>
          </w:tcPr>
          <w:p w14:paraId="48B44DA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382" w:type="pct"/>
            <w:vMerge w:val="restart"/>
            <w:tcBorders>
              <w:top w:val="single" w:color="000000" w:sz="6" w:space="0"/>
              <w:left w:val="nil"/>
              <w:right w:val="single" w:color="000000" w:sz="6" w:space="0"/>
            </w:tcBorders>
            <w:shd w:val="clear" w:color="auto" w:fill="FFFFFF"/>
            <w:tcMar>
              <w:left w:w="105" w:type="dxa"/>
              <w:right w:w="105" w:type="dxa"/>
            </w:tcMar>
            <w:vAlign w:val="center"/>
          </w:tcPr>
          <w:p w14:paraId="6B6EE23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509" w:type="pct"/>
            <w:vMerge w:val="restart"/>
            <w:tcBorders>
              <w:top w:val="single" w:color="000000" w:sz="6" w:space="0"/>
              <w:left w:val="nil"/>
              <w:right w:val="single" w:color="000000" w:sz="6" w:space="0"/>
            </w:tcBorders>
            <w:shd w:val="clear" w:color="auto" w:fill="FFFFFF"/>
            <w:tcMar>
              <w:left w:w="105" w:type="dxa"/>
              <w:right w:w="105" w:type="dxa"/>
            </w:tcMar>
            <w:vAlign w:val="center"/>
          </w:tcPr>
          <w:p w14:paraId="225BF21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1210" w:type="pct"/>
            <w:tcBorders>
              <w:top w:val="single" w:color="000000" w:sz="6" w:space="0"/>
              <w:left w:val="nil"/>
              <w:bottom w:val="single" w:color="auto" w:sz="4" w:space="0"/>
              <w:right w:val="single" w:color="000000" w:sz="6" w:space="0"/>
            </w:tcBorders>
            <w:shd w:val="clear" w:color="auto" w:fill="FFFFFF"/>
            <w:tcMar>
              <w:left w:w="105" w:type="dxa"/>
              <w:right w:w="105" w:type="dxa"/>
            </w:tcMar>
            <w:vAlign w:val="center"/>
          </w:tcPr>
          <w:p w14:paraId="26ED262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Style w:val="21"/>
                <w:rFonts w:hint="eastAsia" w:ascii="宋体" w:hAnsi="宋体" w:eastAsia="宋体" w:cs="宋体"/>
                <w:i w:val="0"/>
                <w:iCs w:val="0"/>
                <w:caps w:val="0"/>
                <w:color w:val="000000"/>
                <w:spacing w:val="0"/>
                <w:sz w:val="24"/>
                <w:szCs w:val="24"/>
              </w:rPr>
            </w:pPr>
          </w:p>
        </w:tc>
      </w:tr>
      <w:tr w14:paraId="36EEC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53" w:hRule="atLeast"/>
        </w:trPr>
        <w:tc>
          <w:tcPr>
            <w:tcW w:w="296" w:type="pct"/>
            <w:vMerge w:val="continue"/>
            <w:tcBorders>
              <w:left w:val="single" w:color="000000" w:sz="6" w:space="0"/>
              <w:bottom w:val="single" w:color="000000" w:sz="6" w:space="0"/>
              <w:right w:val="single" w:color="000000" w:sz="6" w:space="0"/>
            </w:tcBorders>
            <w:shd w:val="clear" w:color="auto" w:fill="FFFFFF"/>
            <w:tcMar>
              <w:left w:w="105" w:type="dxa"/>
              <w:right w:w="105" w:type="dxa"/>
            </w:tcMar>
            <w:vAlign w:val="center"/>
          </w:tcPr>
          <w:p w14:paraId="3D2DB2E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Arial Narrow" w:hAnsi="Arial Narrow" w:eastAsia="宋体" w:cs="Arial Narrow"/>
                <w:i w:val="0"/>
                <w:iCs w:val="0"/>
                <w:caps w:val="0"/>
                <w:color w:val="000000"/>
                <w:spacing w:val="0"/>
                <w:sz w:val="24"/>
                <w:szCs w:val="24"/>
                <w:lang w:val="en-US" w:eastAsia="zh-CN"/>
              </w:rPr>
            </w:pPr>
          </w:p>
        </w:tc>
        <w:tc>
          <w:tcPr>
            <w:tcW w:w="517" w:type="pct"/>
            <w:vMerge w:val="continue"/>
            <w:tcBorders>
              <w:left w:val="nil"/>
              <w:bottom w:val="single" w:color="000000" w:sz="6" w:space="0"/>
              <w:right w:val="single" w:color="000000" w:sz="6" w:space="0"/>
            </w:tcBorders>
            <w:shd w:val="clear" w:color="auto" w:fill="FFFFFF"/>
            <w:tcMar>
              <w:left w:w="105" w:type="dxa"/>
              <w:right w:w="105" w:type="dxa"/>
            </w:tcMar>
            <w:vAlign w:val="center"/>
          </w:tcPr>
          <w:p w14:paraId="1971F32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623" w:type="pct"/>
            <w:vMerge w:val="continue"/>
            <w:tcBorders>
              <w:left w:val="nil"/>
              <w:bottom w:val="single" w:color="000000" w:sz="6" w:space="0"/>
              <w:right w:val="single" w:color="000000" w:sz="6" w:space="0"/>
            </w:tcBorders>
            <w:shd w:val="clear" w:color="auto" w:fill="FFFFFF"/>
            <w:tcMar>
              <w:left w:w="105" w:type="dxa"/>
              <w:right w:w="105" w:type="dxa"/>
            </w:tcMar>
            <w:vAlign w:val="center"/>
          </w:tcPr>
          <w:p w14:paraId="2A83EEC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556" w:type="pct"/>
            <w:vMerge w:val="continue"/>
            <w:tcBorders>
              <w:left w:val="nil"/>
              <w:bottom w:val="single" w:color="000000" w:sz="6" w:space="0"/>
              <w:right w:val="single" w:color="000000" w:sz="6" w:space="0"/>
            </w:tcBorders>
            <w:shd w:val="clear" w:color="auto" w:fill="FFFFFF"/>
            <w:tcMar>
              <w:left w:w="105" w:type="dxa"/>
              <w:right w:w="105" w:type="dxa"/>
            </w:tcMar>
            <w:vAlign w:val="center"/>
          </w:tcPr>
          <w:p w14:paraId="665B300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435" w:type="pct"/>
            <w:vMerge w:val="continue"/>
            <w:tcBorders>
              <w:left w:val="nil"/>
              <w:bottom w:val="single" w:color="000000" w:sz="6" w:space="0"/>
              <w:right w:val="single" w:color="000000" w:sz="6" w:space="0"/>
            </w:tcBorders>
            <w:shd w:val="clear" w:color="auto" w:fill="FFFFFF"/>
            <w:tcMar>
              <w:left w:w="105" w:type="dxa"/>
              <w:right w:w="105" w:type="dxa"/>
            </w:tcMar>
            <w:vAlign w:val="center"/>
          </w:tcPr>
          <w:p w14:paraId="50B1803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469" w:type="pct"/>
            <w:vMerge w:val="continue"/>
            <w:tcBorders>
              <w:left w:val="nil"/>
              <w:bottom w:val="single" w:color="000000" w:sz="6" w:space="0"/>
              <w:right w:val="single" w:color="000000" w:sz="6" w:space="0"/>
            </w:tcBorders>
            <w:shd w:val="clear" w:color="auto" w:fill="FFFFFF"/>
            <w:tcMar>
              <w:left w:w="105" w:type="dxa"/>
              <w:right w:w="105" w:type="dxa"/>
            </w:tcMar>
            <w:vAlign w:val="center"/>
          </w:tcPr>
          <w:p w14:paraId="48A65AF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382" w:type="pct"/>
            <w:vMerge w:val="continue"/>
            <w:tcBorders>
              <w:left w:val="nil"/>
              <w:bottom w:val="single" w:color="000000" w:sz="6" w:space="0"/>
              <w:right w:val="single" w:color="000000" w:sz="6" w:space="0"/>
            </w:tcBorders>
            <w:shd w:val="clear" w:color="auto" w:fill="FFFFFF"/>
            <w:tcMar>
              <w:left w:w="105" w:type="dxa"/>
              <w:right w:w="105" w:type="dxa"/>
            </w:tcMar>
            <w:vAlign w:val="center"/>
          </w:tcPr>
          <w:p w14:paraId="4F2637F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509" w:type="pct"/>
            <w:vMerge w:val="continue"/>
            <w:tcBorders>
              <w:left w:val="nil"/>
              <w:bottom w:val="single" w:color="000000" w:sz="6" w:space="0"/>
              <w:right w:val="single" w:color="000000" w:sz="6" w:space="0"/>
            </w:tcBorders>
            <w:shd w:val="clear" w:color="auto" w:fill="FFFFFF"/>
            <w:tcMar>
              <w:left w:w="105" w:type="dxa"/>
              <w:right w:w="105" w:type="dxa"/>
            </w:tcMar>
            <w:vAlign w:val="center"/>
          </w:tcPr>
          <w:p w14:paraId="0CC126F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Arial Narrow" w:hAnsi="Arial Narrow" w:eastAsia="Arial Narrow" w:cs="Arial Narrow"/>
                <w:i w:val="0"/>
                <w:iCs w:val="0"/>
                <w:caps w:val="0"/>
                <w:color w:val="000000"/>
                <w:spacing w:val="0"/>
                <w:sz w:val="24"/>
                <w:szCs w:val="24"/>
              </w:rPr>
            </w:pPr>
          </w:p>
        </w:tc>
        <w:tc>
          <w:tcPr>
            <w:tcW w:w="1210" w:type="pct"/>
            <w:tcBorders>
              <w:top w:val="single" w:color="auto" w:sz="4" w:space="0"/>
              <w:left w:val="nil"/>
              <w:bottom w:val="single" w:color="000000" w:sz="6" w:space="0"/>
              <w:right w:val="single" w:color="000000" w:sz="6" w:space="0"/>
            </w:tcBorders>
            <w:shd w:val="clear" w:color="auto" w:fill="FFFFFF"/>
            <w:tcMar>
              <w:left w:w="105" w:type="dxa"/>
              <w:right w:w="105" w:type="dxa"/>
            </w:tcMar>
            <w:vAlign w:val="center"/>
          </w:tcPr>
          <w:p w14:paraId="3C148A7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Style w:val="21"/>
                <w:rFonts w:hint="eastAsia" w:ascii="宋体" w:hAnsi="宋体" w:eastAsia="宋体" w:cs="宋体"/>
                <w:i w:val="0"/>
                <w:iCs w:val="0"/>
                <w:caps w:val="0"/>
                <w:color w:val="000000"/>
                <w:spacing w:val="0"/>
                <w:sz w:val="24"/>
                <w:szCs w:val="24"/>
              </w:rPr>
            </w:pPr>
          </w:p>
        </w:tc>
      </w:tr>
      <w:tr w14:paraId="44CBF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179" w:hRule="atLeast"/>
        </w:trPr>
        <w:tc>
          <w:tcPr>
            <w:tcW w:w="3280" w:type="pct"/>
            <w:gridSpan w:val="7"/>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14:paraId="5CA3F6C3">
            <w:pPr>
              <w:pStyle w:val="16"/>
              <w:keepNext w:val="0"/>
              <w:keepLines w:val="0"/>
              <w:widowControl/>
              <w:suppressLineNumbers w:val="0"/>
              <w:pBdr>
                <w:top w:val="none" w:color="auto" w:sz="0" w:space="0"/>
                <w:left w:val="none" w:color="auto" w:sz="0" w:space="0"/>
                <w:bottom w:val="none" w:color="auto" w:sz="0" w:space="0"/>
                <w:right w:val="none" w:color="auto" w:sz="0" w:space="0"/>
              </w:pBdr>
              <w:tabs>
                <w:tab w:val="left" w:pos="5587"/>
              </w:tabs>
              <w:spacing w:before="0" w:beforeAutospacing="0" w:after="0" w:afterAutospacing="0"/>
              <w:ind w:left="0" w:right="0"/>
              <w:jc w:val="left"/>
              <w:textAlignment w:val="center"/>
              <w:rPr>
                <w:rFonts w:hint="eastAsia" w:ascii="Arial Narrow" w:hAnsi="Arial Narrow" w:eastAsia="宋体" w:cs="Arial Narrow"/>
                <w:i w:val="0"/>
                <w:iCs w:val="0"/>
                <w:caps w:val="0"/>
                <w:color w:val="000000"/>
                <w:spacing w:val="0"/>
                <w:sz w:val="24"/>
                <w:szCs w:val="24"/>
                <w:lang w:eastAsia="zh-CN"/>
              </w:rPr>
            </w:pPr>
            <w:r>
              <w:rPr>
                <w:rFonts w:hint="eastAsia" w:ascii="Arial Narrow" w:hAnsi="Arial Narrow" w:eastAsia="宋体" w:cs="Arial Narrow"/>
                <w:i w:val="0"/>
                <w:iCs w:val="0"/>
                <w:caps w:val="0"/>
                <w:color w:val="000000"/>
                <w:spacing w:val="0"/>
                <w:sz w:val="24"/>
                <w:szCs w:val="24"/>
                <w:lang w:eastAsia="zh-CN"/>
              </w:rPr>
              <w:tab/>
            </w:r>
            <w:r>
              <w:rPr>
                <w:rFonts w:hint="eastAsia" w:ascii="Arial Narrow" w:hAnsi="Arial Narrow" w:eastAsia="宋体" w:cs="Arial Narrow"/>
                <w:i w:val="0"/>
                <w:iCs w:val="0"/>
                <w:caps w:val="0"/>
                <w:color w:val="000000"/>
                <w:spacing w:val="0"/>
                <w:sz w:val="24"/>
                <w:szCs w:val="24"/>
                <w:lang w:eastAsia="zh-CN"/>
              </w:rPr>
              <w:t>合计</w:t>
            </w:r>
          </w:p>
        </w:tc>
        <w:tc>
          <w:tcPr>
            <w:tcW w:w="509"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5F65264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Arial Narrow" w:hAnsi="Arial Narrow" w:eastAsia="Arial Narrow" w:cs="Arial Narrow"/>
                <w:i w:val="0"/>
                <w:iCs w:val="0"/>
                <w:caps w:val="0"/>
                <w:color w:val="000000"/>
                <w:spacing w:val="0"/>
                <w:sz w:val="24"/>
                <w:szCs w:val="24"/>
              </w:rPr>
            </w:pPr>
          </w:p>
        </w:tc>
        <w:tc>
          <w:tcPr>
            <w:tcW w:w="1210" w:type="pct"/>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14:paraId="0C14DB0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Style w:val="21"/>
                <w:rFonts w:hint="eastAsia" w:ascii="宋体" w:hAnsi="宋体" w:eastAsia="宋体" w:cs="宋体"/>
                <w:i w:val="0"/>
                <w:iCs w:val="0"/>
                <w:caps w:val="0"/>
                <w:color w:val="000000"/>
                <w:spacing w:val="0"/>
                <w:sz w:val="24"/>
                <w:szCs w:val="24"/>
                <w:lang w:val="en-US" w:eastAsia="zh-CN"/>
              </w:rPr>
            </w:pPr>
          </w:p>
        </w:tc>
      </w:tr>
    </w:tbl>
    <w:p w14:paraId="080A8B99">
      <w:pPr>
        <w:rPr>
          <w:rFonts w:hint="default" w:eastAsiaTheme="minorEastAsia"/>
          <w:sz w:val="24"/>
          <w:szCs w:val="24"/>
          <w:lang w:val="en-US" w:eastAsia="zh-CN"/>
        </w:rPr>
        <w:sectPr>
          <w:pgSz w:w="16838" w:h="11906" w:orient="landscape"/>
          <w:pgMar w:top="1134" w:right="1134" w:bottom="1134" w:left="1134" w:header="851" w:footer="992" w:gutter="0"/>
          <w:cols w:space="0" w:num="1"/>
          <w:rtlGutter w:val="0"/>
          <w:docGrid w:type="lines" w:linePitch="321" w:charSpace="0"/>
        </w:sectPr>
      </w:pPr>
      <w:r>
        <w:rPr>
          <w:rFonts w:hint="default" w:eastAsiaTheme="minorEastAsia"/>
          <w:sz w:val="24"/>
          <w:szCs w:val="24"/>
          <w:lang w:val="en-US" w:eastAsia="zh-CN"/>
        </w:rPr>
        <w:br w:type="page"/>
      </w:r>
    </w:p>
    <w:p w14:paraId="1DA4EB14">
      <w:pPr>
        <w:pStyle w:val="5"/>
        <w:spacing w:line="320" w:lineRule="exact"/>
        <w:ind w:firstLine="0"/>
        <w:rPr>
          <w:rFonts w:hint="eastAsia" w:cs="宋体"/>
          <w:b/>
        </w:rPr>
      </w:pPr>
      <w:r>
        <w:rPr>
          <w:rFonts w:hint="eastAsia" w:cs="宋体"/>
          <w:b/>
        </w:rPr>
        <w:t>附件</w:t>
      </w:r>
      <w:r>
        <w:rPr>
          <w:rFonts w:hint="eastAsia" w:cs="宋体"/>
          <w:b/>
          <w:lang w:val="en-US" w:eastAsia="zh-CN"/>
        </w:rPr>
        <w:t>1.3</w:t>
      </w:r>
      <w:r>
        <w:rPr>
          <w:rFonts w:hint="eastAsia" w:cs="宋体"/>
          <w:b/>
        </w:rPr>
        <w:t>：技术参数偏离表</w:t>
      </w:r>
    </w:p>
    <w:p w14:paraId="1496A4D3">
      <w:pPr>
        <w:pStyle w:val="5"/>
        <w:spacing w:line="320" w:lineRule="exact"/>
        <w:ind w:firstLine="0"/>
        <w:rPr>
          <w:rFonts w:hint="eastAsia" w:cs="宋体"/>
          <w:b/>
        </w:rPr>
      </w:pPr>
    </w:p>
    <w:p w14:paraId="1D61F0F7">
      <w:pPr>
        <w:spacing w:afterLines="100" w:line="280" w:lineRule="exact"/>
        <w:ind w:firstLine="630" w:firstLineChars="300"/>
        <w:rPr>
          <w:color w:val="FFFFFF"/>
          <w:u w:val="single"/>
        </w:rPr>
      </w:pPr>
      <w:r>
        <w:rPr>
          <w:rFonts w:hint="eastAsia"/>
        </w:rPr>
        <w:t>供应商：                          响应产品品牌/型号：</w:t>
      </w:r>
    </w:p>
    <w:tbl>
      <w:tblPr>
        <w:tblStyle w:val="18"/>
        <w:tblW w:w="87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4"/>
        <w:gridCol w:w="3351"/>
        <w:gridCol w:w="1753"/>
        <w:gridCol w:w="2034"/>
        <w:gridCol w:w="855"/>
      </w:tblGrid>
      <w:tr w14:paraId="3347B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784" w:type="dxa"/>
            <w:noWrap/>
            <w:vAlign w:val="center"/>
          </w:tcPr>
          <w:p w14:paraId="61370BF5">
            <w:pPr>
              <w:spacing w:line="280" w:lineRule="exact"/>
              <w:jc w:val="center"/>
              <w:rPr>
                <w:bCs/>
              </w:rPr>
            </w:pPr>
            <w:r>
              <w:rPr>
                <w:rFonts w:hint="eastAsia"/>
                <w:bCs/>
              </w:rPr>
              <w:t>项目</w:t>
            </w:r>
          </w:p>
        </w:tc>
        <w:tc>
          <w:tcPr>
            <w:tcW w:w="3351" w:type="dxa"/>
            <w:noWrap/>
            <w:vAlign w:val="center"/>
          </w:tcPr>
          <w:p w14:paraId="5A907426">
            <w:pPr>
              <w:spacing w:line="280" w:lineRule="exact"/>
              <w:jc w:val="center"/>
              <w:rPr>
                <w:bCs/>
              </w:rPr>
            </w:pPr>
            <w:r>
              <w:rPr>
                <w:rFonts w:hint="eastAsia"/>
                <w:bCs/>
              </w:rPr>
              <w:t>医院设备需求</w:t>
            </w:r>
          </w:p>
          <w:p w14:paraId="7436B17C">
            <w:pPr>
              <w:spacing w:line="280" w:lineRule="exact"/>
              <w:jc w:val="center"/>
              <w:rPr>
                <w:bCs/>
              </w:rPr>
            </w:pPr>
            <w:r>
              <w:rPr>
                <w:rFonts w:hint="eastAsia"/>
                <w:bCs/>
              </w:rPr>
              <w:t>（条目式）</w:t>
            </w:r>
          </w:p>
        </w:tc>
        <w:tc>
          <w:tcPr>
            <w:tcW w:w="1753" w:type="dxa"/>
            <w:tcBorders>
              <w:right w:val="single" w:color="auto" w:sz="4" w:space="0"/>
            </w:tcBorders>
            <w:noWrap/>
            <w:vAlign w:val="center"/>
          </w:tcPr>
          <w:p w14:paraId="6B4D68F7">
            <w:pPr>
              <w:spacing w:line="280" w:lineRule="exact"/>
              <w:jc w:val="center"/>
              <w:rPr>
                <w:rFonts w:hint="eastAsia"/>
                <w:bCs/>
                <w:lang w:eastAsia="zh-CN"/>
              </w:rPr>
            </w:pPr>
            <w:r>
              <w:rPr>
                <w:rFonts w:hint="eastAsia"/>
                <w:bCs/>
                <w:lang w:eastAsia="zh-CN"/>
              </w:rPr>
              <w:t>市场调研</w:t>
            </w:r>
          </w:p>
          <w:p w14:paraId="4745B20F">
            <w:pPr>
              <w:spacing w:line="280" w:lineRule="exact"/>
              <w:jc w:val="center"/>
              <w:rPr>
                <w:bCs/>
              </w:rPr>
            </w:pPr>
            <w:r>
              <w:rPr>
                <w:rFonts w:hint="eastAsia"/>
                <w:bCs/>
              </w:rPr>
              <w:t>设备参数</w:t>
            </w:r>
          </w:p>
        </w:tc>
        <w:tc>
          <w:tcPr>
            <w:tcW w:w="2034" w:type="dxa"/>
            <w:tcBorders>
              <w:right w:val="single" w:color="auto" w:sz="4" w:space="0"/>
            </w:tcBorders>
            <w:noWrap/>
            <w:vAlign w:val="center"/>
          </w:tcPr>
          <w:p w14:paraId="44E0F72A">
            <w:pPr>
              <w:spacing w:line="280" w:lineRule="exact"/>
              <w:jc w:val="center"/>
              <w:rPr>
                <w:bCs/>
              </w:rPr>
            </w:pPr>
            <w:r>
              <w:rPr>
                <w:rFonts w:hint="eastAsia"/>
                <w:bCs/>
              </w:rPr>
              <w:t>偏离情况</w:t>
            </w:r>
          </w:p>
          <w:p w14:paraId="2FA0A0EA">
            <w:pPr>
              <w:spacing w:line="280" w:lineRule="exact"/>
              <w:jc w:val="center"/>
              <w:rPr>
                <w:bCs/>
              </w:rPr>
            </w:pPr>
            <w:r>
              <w:rPr>
                <w:rFonts w:hint="eastAsia"/>
                <w:bCs/>
              </w:rPr>
              <w:t>(无偏离/正偏离/负偏离)</w:t>
            </w:r>
          </w:p>
        </w:tc>
        <w:tc>
          <w:tcPr>
            <w:tcW w:w="855" w:type="dxa"/>
            <w:tcBorders>
              <w:right w:val="single" w:color="auto" w:sz="4" w:space="0"/>
            </w:tcBorders>
            <w:noWrap/>
            <w:vAlign w:val="center"/>
          </w:tcPr>
          <w:p w14:paraId="5DED79FD">
            <w:pPr>
              <w:spacing w:line="280" w:lineRule="exact"/>
              <w:jc w:val="center"/>
              <w:rPr>
                <w:bCs/>
              </w:rPr>
            </w:pPr>
            <w:r>
              <w:rPr>
                <w:rFonts w:hint="eastAsia"/>
                <w:bCs/>
              </w:rPr>
              <w:t>其他</w:t>
            </w:r>
          </w:p>
        </w:tc>
      </w:tr>
      <w:tr w14:paraId="6111B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restart"/>
            <w:noWrap/>
            <w:vAlign w:val="center"/>
          </w:tcPr>
          <w:p w14:paraId="68FF7BFC">
            <w:pPr>
              <w:spacing w:afterLines="100"/>
            </w:pPr>
            <w:r>
              <w:rPr>
                <w:rFonts w:hint="eastAsia"/>
              </w:rPr>
              <w:t>设备需求</w:t>
            </w:r>
          </w:p>
        </w:tc>
        <w:tc>
          <w:tcPr>
            <w:tcW w:w="3351" w:type="dxa"/>
            <w:noWrap/>
            <w:vAlign w:val="center"/>
          </w:tcPr>
          <w:p w14:paraId="3CBB0230">
            <w:pPr>
              <w:spacing w:line="320" w:lineRule="exact"/>
            </w:pPr>
            <w:r>
              <w:rPr>
                <w:rFonts w:hint="eastAsia"/>
              </w:rPr>
              <w:t>1.</w:t>
            </w:r>
          </w:p>
        </w:tc>
        <w:tc>
          <w:tcPr>
            <w:tcW w:w="1753" w:type="dxa"/>
            <w:tcBorders>
              <w:right w:val="single" w:color="auto" w:sz="4" w:space="0"/>
            </w:tcBorders>
            <w:noWrap/>
            <w:vAlign w:val="center"/>
          </w:tcPr>
          <w:p w14:paraId="3A7E6427">
            <w:pPr>
              <w:spacing w:afterLines="100"/>
            </w:pPr>
          </w:p>
          <w:p w14:paraId="529DA3E5">
            <w:pPr>
              <w:spacing w:afterLines="100"/>
            </w:pPr>
          </w:p>
          <w:p w14:paraId="125F70B2">
            <w:pPr>
              <w:spacing w:afterLines="100"/>
            </w:pPr>
          </w:p>
          <w:p w14:paraId="64536A73">
            <w:pPr>
              <w:spacing w:afterLines="100"/>
            </w:pPr>
          </w:p>
          <w:p w14:paraId="2C8F35D1">
            <w:pPr>
              <w:spacing w:afterLines="100"/>
            </w:pPr>
          </w:p>
        </w:tc>
        <w:tc>
          <w:tcPr>
            <w:tcW w:w="2034" w:type="dxa"/>
            <w:tcBorders>
              <w:right w:val="single" w:color="auto" w:sz="4" w:space="0"/>
            </w:tcBorders>
            <w:noWrap/>
            <w:vAlign w:val="center"/>
          </w:tcPr>
          <w:p w14:paraId="13AEE2A9">
            <w:pPr>
              <w:spacing w:afterLines="100"/>
            </w:pPr>
          </w:p>
        </w:tc>
        <w:tc>
          <w:tcPr>
            <w:tcW w:w="855" w:type="dxa"/>
            <w:tcBorders>
              <w:right w:val="single" w:color="auto" w:sz="4" w:space="0"/>
            </w:tcBorders>
            <w:noWrap/>
          </w:tcPr>
          <w:p w14:paraId="7739C188">
            <w:pPr>
              <w:spacing w:afterLines="100"/>
            </w:pPr>
          </w:p>
        </w:tc>
      </w:tr>
      <w:tr w14:paraId="10C8B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continue"/>
            <w:noWrap/>
            <w:vAlign w:val="center"/>
          </w:tcPr>
          <w:p w14:paraId="7729310A">
            <w:pPr>
              <w:spacing w:afterLines="100"/>
            </w:pPr>
          </w:p>
        </w:tc>
        <w:tc>
          <w:tcPr>
            <w:tcW w:w="3351" w:type="dxa"/>
            <w:noWrap/>
            <w:vAlign w:val="center"/>
          </w:tcPr>
          <w:p w14:paraId="148F2281">
            <w:pPr>
              <w:spacing w:line="320" w:lineRule="exact"/>
            </w:pPr>
            <w:r>
              <w:rPr>
                <w:rFonts w:hint="eastAsia"/>
              </w:rPr>
              <w:t>2.</w:t>
            </w:r>
          </w:p>
        </w:tc>
        <w:tc>
          <w:tcPr>
            <w:tcW w:w="1753" w:type="dxa"/>
            <w:tcBorders>
              <w:right w:val="single" w:color="auto" w:sz="4" w:space="0"/>
            </w:tcBorders>
            <w:noWrap/>
            <w:vAlign w:val="center"/>
          </w:tcPr>
          <w:p w14:paraId="313FBCCB">
            <w:pPr>
              <w:spacing w:afterLines="100"/>
              <w:rPr>
                <w:u w:val="single"/>
              </w:rPr>
            </w:pPr>
          </w:p>
        </w:tc>
        <w:tc>
          <w:tcPr>
            <w:tcW w:w="2034" w:type="dxa"/>
            <w:tcBorders>
              <w:right w:val="single" w:color="auto" w:sz="4" w:space="0"/>
            </w:tcBorders>
            <w:noWrap/>
            <w:vAlign w:val="center"/>
          </w:tcPr>
          <w:p w14:paraId="1A40E84F">
            <w:pPr>
              <w:spacing w:afterLines="100"/>
              <w:rPr>
                <w:u w:val="single"/>
              </w:rPr>
            </w:pPr>
          </w:p>
        </w:tc>
        <w:tc>
          <w:tcPr>
            <w:tcW w:w="855" w:type="dxa"/>
            <w:tcBorders>
              <w:right w:val="single" w:color="auto" w:sz="4" w:space="0"/>
            </w:tcBorders>
            <w:noWrap/>
          </w:tcPr>
          <w:p w14:paraId="2B1983FD">
            <w:pPr>
              <w:spacing w:afterLines="100"/>
              <w:rPr>
                <w:u w:val="single"/>
              </w:rPr>
            </w:pPr>
          </w:p>
        </w:tc>
      </w:tr>
      <w:tr w14:paraId="01064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continue"/>
            <w:noWrap/>
            <w:vAlign w:val="center"/>
          </w:tcPr>
          <w:p w14:paraId="4A52E1C7">
            <w:pPr>
              <w:spacing w:afterLines="100"/>
            </w:pPr>
          </w:p>
        </w:tc>
        <w:tc>
          <w:tcPr>
            <w:tcW w:w="3351" w:type="dxa"/>
            <w:noWrap/>
            <w:vAlign w:val="center"/>
          </w:tcPr>
          <w:p w14:paraId="556A77F4">
            <w:pPr>
              <w:spacing w:line="320" w:lineRule="exact"/>
            </w:pPr>
            <w:r>
              <w:rPr>
                <w:rFonts w:hint="eastAsia"/>
              </w:rPr>
              <w:t>3.</w:t>
            </w:r>
          </w:p>
        </w:tc>
        <w:tc>
          <w:tcPr>
            <w:tcW w:w="1753" w:type="dxa"/>
            <w:tcBorders>
              <w:right w:val="single" w:color="auto" w:sz="4" w:space="0"/>
            </w:tcBorders>
            <w:noWrap/>
            <w:vAlign w:val="center"/>
          </w:tcPr>
          <w:p w14:paraId="7C05BBB9">
            <w:pPr>
              <w:spacing w:afterLines="100"/>
              <w:rPr>
                <w:u w:val="single"/>
              </w:rPr>
            </w:pPr>
          </w:p>
        </w:tc>
        <w:tc>
          <w:tcPr>
            <w:tcW w:w="2034" w:type="dxa"/>
            <w:tcBorders>
              <w:right w:val="single" w:color="auto" w:sz="4" w:space="0"/>
            </w:tcBorders>
            <w:noWrap/>
            <w:vAlign w:val="center"/>
          </w:tcPr>
          <w:p w14:paraId="31086426">
            <w:pPr>
              <w:spacing w:afterLines="100"/>
              <w:rPr>
                <w:u w:val="single"/>
              </w:rPr>
            </w:pPr>
          </w:p>
        </w:tc>
        <w:tc>
          <w:tcPr>
            <w:tcW w:w="855" w:type="dxa"/>
            <w:tcBorders>
              <w:right w:val="single" w:color="auto" w:sz="4" w:space="0"/>
            </w:tcBorders>
            <w:noWrap/>
          </w:tcPr>
          <w:p w14:paraId="7607EA0C">
            <w:pPr>
              <w:spacing w:afterLines="100"/>
              <w:rPr>
                <w:u w:val="single"/>
              </w:rPr>
            </w:pPr>
          </w:p>
        </w:tc>
      </w:tr>
      <w:tr w14:paraId="4FB20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continue"/>
            <w:noWrap/>
            <w:vAlign w:val="center"/>
          </w:tcPr>
          <w:p w14:paraId="5247CCE2">
            <w:pPr>
              <w:spacing w:afterLines="100"/>
            </w:pPr>
          </w:p>
        </w:tc>
        <w:tc>
          <w:tcPr>
            <w:tcW w:w="3351" w:type="dxa"/>
            <w:noWrap/>
            <w:vAlign w:val="center"/>
          </w:tcPr>
          <w:p w14:paraId="0F255997">
            <w:pPr>
              <w:spacing w:line="320" w:lineRule="exact"/>
            </w:pPr>
            <w:r>
              <w:rPr>
                <w:rFonts w:hint="eastAsia"/>
              </w:rPr>
              <w:t>4.</w:t>
            </w:r>
          </w:p>
        </w:tc>
        <w:tc>
          <w:tcPr>
            <w:tcW w:w="1753" w:type="dxa"/>
            <w:tcBorders>
              <w:right w:val="single" w:color="auto" w:sz="4" w:space="0"/>
            </w:tcBorders>
            <w:noWrap/>
            <w:vAlign w:val="center"/>
          </w:tcPr>
          <w:p w14:paraId="7C14690E">
            <w:pPr>
              <w:spacing w:afterLines="100"/>
              <w:rPr>
                <w:u w:val="single"/>
              </w:rPr>
            </w:pPr>
          </w:p>
        </w:tc>
        <w:tc>
          <w:tcPr>
            <w:tcW w:w="2034" w:type="dxa"/>
            <w:tcBorders>
              <w:right w:val="single" w:color="auto" w:sz="4" w:space="0"/>
            </w:tcBorders>
            <w:noWrap/>
            <w:vAlign w:val="center"/>
          </w:tcPr>
          <w:p w14:paraId="4CBB3DCD">
            <w:pPr>
              <w:spacing w:afterLines="100"/>
              <w:rPr>
                <w:u w:val="single"/>
              </w:rPr>
            </w:pPr>
          </w:p>
        </w:tc>
        <w:tc>
          <w:tcPr>
            <w:tcW w:w="855" w:type="dxa"/>
            <w:tcBorders>
              <w:right w:val="single" w:color="auto" w:sz="4" w:space="0"/>
            </w:tcBorders>
            <w:noWrap/>
          </w:tcPr>
          <w:p w14:paraId="2D2E7D8C">
            <w:pPr>
              <w:spacing w:afterLines="100"/>
              <w:rPr>
                <w:u w:val="single"/>
              </w:rPr>
            </w:pPr>
          </w:p>
        </w:tc>
      </w:tr>
      <w:tr w14:paraId="389BE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restart"/>
            <w:noWrap/>
            <w:vAlign w:val="center"/>
          </w:tcPr>
          <w:p w14:paraId="31B7274C">
            <w:pPr>
              <w:spacing w:afterLines="100"/>
            </w:pPr>
            <w:r>
              <w:rPr>
                <w:rFonts w:hint="eastAsia"/>
              </w:rPr>
              <w:t>配置清单</w:t>
            </w:r>
          </w:p>
        </w:tc>
        <w:tc>
          <w:tcPr>
            <w:tcW w:w="3351" w:type="dxa"/>
            <w:noWrap/>
            <w:vAlign w:val="center"/>
          </w:tcPr>
          <w:p w14:paraId="4CD2F231">
            <w:pPr>
              <w:spacing w:line="320" w:lineRule="exact"/>
            </w:pPr>
            <w:r>
              <w:rPr>
                <w:rFonts w:hint="eastAsia"/>
              </w:rPr>
              <w:t>1.</w:t>
            </w:r>
          </w:p>
        </w:tc>
        <w:tc>
          <w:tcPr>
            <w:tcW w:w="1753" w:type="dxa"/>
            <w:tcBorders>
              <w:right w:val="single" w:color="auto" w:sz="4" w:space="0"/>
            </w:tcBorders>
            <w:noWrap/>
            <w:vAlign w:val="center"/>
          </w:tcPr>
          <w:p w14:paraId="6530DF88">
            <w:pPr>
              <w:spacing w:afterLines="100"/>
              <w:rPr>
                <w:u w:val="single"/>
              </w:rPr>
            </w:pPr>
          </w:p>
        </w:tc>
        <w:tc>
          <w:tcPr>
            <w:tcW w:w="2034" w:type="dxa"/>
            <w:tcBorders>
              <w:right w:val="single" w:color="auto" w:sz="4" w:space="0"/>
            </w:tcBorders>
            <w:noWrap/>
            <w:vAlign w:val="center"/>
          </w:tcPr>
          <w:p w14:paraId="1BB25999">
            <w:pPr>
              <w:spacing w:afterLines="100"/>
              <w:rPr>
                <w:u w:val="single"/>
              </w:rPr>
            </w:pPr>
          </w:p>
        </w:tc>
        <w:tc>
          <w:tcPr>
            <w:tcW w:w="855" w:type="dxa"/>
            <w:tcBorders>
              <w:right w:val="single" w:color="auto" w:sz="4" w:space="0"/>
            </w:tcBorders>
            <w:noWrap/>
          </w:tcPr>
          <w:p w14:paraId="5FB325DC">
            <w:pPr>
              <w:spacing w:afterLines="100"/>
              <w:rPr>
                <w:u w:val="single"/>
              </w:rPr>
            </w:pPr>
          </w:p>
        </w:tc>
      </w:tr>
      <w:tr w14:paraId="6D7D7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continue"/>
            <w:noWrap/>
            <w:vAlign w:val="center"/>
          </w:tcPr>
          <w:p w14:paraId="3B352B41">
            <w:pPr>
              <w:spacing w:afterLines="100"/>
            </w:pPr>
          </w:p>
        </w:tc>
        <w:tc>
          <w:tcPr>
            <w:tcW w:w="3351" w:type="dxa"/>
            <w:noWrap/>
            <w:vAlign w:val="center"/>
          </w:tcPr>
          <w:p w14:paraId="7CD8B76E">
            <w:pPr>
              <w:spacing w:line="320" w:lineRule="exact"/>
            </w:pPr>
            <w:r>
              <w:rPr>
                <w:rFonts w:hint="eastAsia"/>
              </w:rPr>
              <w:t>2.</w:t>
            </w:r>
          </w:p>
        </w:tc>
        <w:tc>
          <w:tcPr>
            <w:tcW w:w="1753" w:type="dxa"/>
            <w:tcBorders>
              <w:right w:val="single" w:color="auto" w:sz="4" w:space="0"/>
            </w:tcBorders>
            <w:noWrap/>
            <w:vAlign w:val="center"/>
          </w:tcPr>
          <w:p w14:paraId="28F43FE5">
            <w:pPr>
              <w:spacing w:afterLines="100"/>
              <w:rPr>
                <w:u w:val="single"/>
              </w:rPr>
            </w:pPr>
          </w:p>
        </w:tc>
        <w:tc>
          <w:tcPr>
            <w:tcW w:w="2034" w:type="dxa"/>
            <w:tcBorders>
              <w:right w:val="single" w:color="auto" w:sz="4" w:space="0"/>
            </w:tcBorders>
            <w:noWrap/>
            <w:vAlign w:val="center"/>
          </w:tcPr>
          <w:p w14:paraId="49624E7B">
            <w:pPr>
              <w:spacing w:afterLines="100"/>
              <w:rPr>
                <w:u w:val="single"/>
              </w:rPr>
            </w:pPr>
          </w:p>
        </w:tc>
        <w:tc>
          <w:tcPr>
            <w:tcW w:w="855" w:type="dxa"/>
            <w:tcBorders>
              <w:right w:val="single" w:color="auto" w:sz="4" w:space="0"/>
            </w:tcBorders>
            <w:noWrap/>
          </w:tcPr>
          <w:p w14:paraId="1202D19E">
            <w:pPr>
              <w:spacing w:afterLines="100"/>
              <w:rPr>
                <w:u w:val="single"/>
              </w:rPr>
            </w:pPr>
          </w:p>
        </w:tc>
      </w:tr>
      <w:tr w14:paraId="24176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continue"/>
            <w:noWrap/>
            <w:vAlign w:val="center"/>
          </w:tcPr>
          <w:p w14:paraId="554D11CE">
            <w:pPr>
              <w:spacing w:afterLines="100"/>
            </w:pPr>
          </w:p>
        </w:tc>
        <w:tc>
          <w:tcPr>
            <w:tcW w:w="3351" w:type="dxa"/>
            <w:noWrap/>
            <w:vAlign w:val="center"/>
          </w:tcPr>
          <w:p w14:paraId="19ABC6CD">
            <w:pPr>
              <w:spacing w:line="320" w:lineRule="exact"/>
            </w:pPr>
            <w:r>
              <w:rPr>
                <w:rFonts w:hint="eastAsia"/>
              </w:rPr>
              <w:t>3.</w:t>
            </w:r>
          </w:p>
        </w:tc>
        <w:tc>
          <w:tcPr>
            <w:tcW w:w="1753" w:type="dxa"/>
            <w:tcBorders>
              <w:right w:val="single" w:color="auto" w:sz="4" w:space="0"/>
            </w:tcBorders>
            <w:noWrap/>
            <w:vAlign w:val="center"/>
          </w:tcPr>
          <w:p w14:paraId="0086EF45">
            <w:pPr>
              <w:spacing w:afterLines="100"/>
              <w:rPr>
                <w:u w:val="single"/>
              </w:rPr>
            </w:pPr>
          </w:p>
        </w:tc>
        <w:tc>
          <w:tcPr>
            <w:tcW w:w="2034" w:type="dxa"/>
            <w:tcBorders>
              <w:right w:val="single" w:color="auto" w:sz="4" w:space="0"/>
            </w:tcBorders>
            <w:noWrap/>
            <w:vAlign w:val="center"/>
          </w:tcPr>
          <w:p w14:paraId="611253F1">
            <w:pPr>
              <w:spacing w:afterLines="100"/>
              <w:rPr>
                <w:u w:val="single"/>
              </w:rPr>
            </w:pPr>
          </w:p>
        </w:tc>
        <w:tc>
          <w:tcPr>
            <w:tcW w:w="855" w:type="dxa"/>
            <w:tcBorders>
              <w:right w:val="single" w:color="auto" w:sz="4" w:space="0"/>
            </w:tcBorders>
            <w:noWrap/>
          </w:tcPr>
          <w:p w14:paraId="2029D9D5">
            <w:pPr>
              <w:spacing w:afterLines="100"/>
              <w:rPr>
                <w:u w:val="single"/>
              </w:rPr>
            </w:pPr>
          </w:p>
        </w:tc>
      </w:tr>
      <w:tr w14:paraId="362F9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continue"/>
            <w:noWrap/>
            <w:vAlign w:val="center"/>
          </w:tcPr>
          <w:p w14:paraId="0E4D2BCE">
            <w:pPr>
              <w:spacing w:afterLines="100"/>
            </w:pPr>
          </w:p>
        </w:tc>
        <w:tc>
          <w:tcPr>
            <w:tcW w:w="3351" w:type="dxa"/>
            <w:tcBorders>
              <w:bottom w:val="single" w:color="auto" w:sz="4" w:space="0"/>
            </w:tcBorders>
            <w:noWrap/>
            <w:vAlign w:val="center"/>
          </w:tcPr>
          <w:p w14:paraId="690AE900">
            <w:pPr>
              <w:spacing w:line="320" w:lineRule="exact"/>
            </w:pPr>
            <w:r>
              <w:rPr>
                <w:rFonts w:hint="eastAsia"/>
              </w:rPr>
              <w:t>4.</w:t>
            </w:r>
          </w:p>
        </w:tc>
        <w:tc>
          <w:tcPr>
            <w:tcW w:w="1753" w:type="dxa"/>
            <w:tcBorders>
              <w:bottom w:val="single" w:color="auto" w:sz="4" w:space="0"/>
              <w:right w:val="single" w:color="auto" w:sz="4" w:space="0"/>
            </w:tcBorders>
            <w:noWrap/>
            <w:vAlign w:val="center"/>
          </w:tcPr>
          <w:p w14:paraId="659AE717">
            <w:pPr>
              <w:spacing w:afterLines="100"/>
              <w:rPr>
                <w:u w:val="single"/>
              </w:rPr>
            </w:pPr>
          </w:p>
        </w:tc>
        <w:tc>
          <w:tcPr>
            <w:tcW w:w="2034" w:type="dxa"/>
            <w:tcBorders>
              <w:bottom w:val="single" w:color="auto" w:sz="4" w:space="0"/>
              <w:right w:val="single" w:color="auto" w:sz="4" w:space="0"/>
            </w:tcBorders>
            <w:noWrap/>
            <w:vAlign w:val="center"/>
          </w:tcPr>
          <w:p w14:paraId="174D738D">
            <w:pPr>
              <w:spacing w:afterLines="100"/>
              <w:rPr>
                <w:u w:val="single"/>
              </w:rPr>
            </w:pPr>
          </w:p>
        </w:tc>
        <w:tc>
          <w:tcPr>
            <w:tcW w:w="855" w:type="dxa"/>
            <w:tcBorders>
              <w:bottom w:val="single" w:color="auto" w:sz="4" w:space="0"/>
              <w:right w:val="single" w:color="auto" w:sz="4" w:space="0"/>
            </w:tcBorders>
            <w:noWrap/>
          </w:tcPr>
          <w:p w14:paraId="7FAB3B50">
            <w:pPr>
              <w:spacing w:afterLines="100"/>
              <w:rPr>
                <w:u w:val="single"/>
              </w:rPr>
            </w:pPr>
          </w:p>
        </w:tc>
      </w:tr>
      <w:tr w14:paraId="25E89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restart"/>
            <w:noWrap/>
            <w:vAlign w:val="center"/>
          </w:tcPr>
          <w:p w14:paraId="42CA148F">
            <w:pPr>
              <w:spacing w:afterLines="100"/>
            </w:pPr>
            <w:r>
              <w:rPr>
                <w:rFonts w:hint="eastAsia"/>
              </w:rPr>
              <w:t>培训</w:t>
            </w:r>
          </w:p>
        </w:tc>
        <w:tc>
          <w:tcPr>
            <w:tcW w:w="3351" w:type="dxa"/>
            <w:noWrap/>
            <w:vAlign w:val="center"/>
          </w:tcPr>
          <w:p w14:paraId="4704FD5F">
            <w:pPr>
              <w:spacing w:line="320" w:lineRule="exact"/>
            </w:pPr>
            <w:r>
              <w:rPr>
                <w:rFonts w:hint="eastAsia"/>
              </w:rPr>
              <w:t>1.</w:t>
            </w:r>
          </w:p>
        </w:tc>
        <w:tc>
          <w:tcPr>
            <w:tcW w:w="1753" w:type="dxa"/>
            <w:tcBorders>
              <w:right w:val="single" w:color="auto" w:sz="4" w:space="0"/>
            </w:tcBorders>
            <w:noWrap/>
            <w:vAlign w:val="center"/>
          </w:tcPr>
          <w:p w14:paraId="141E9911">
            <w:pPr>
              <w:spacing w:afterLines="100"/>
              <w:rPr>
                <w:u w:val="single"/>
              </w:rPr>
            </w:pPr>
          </w:p>
        </w:tc>
        <w:tc>
          <w:tcPr>
            <w:tcW w:w="2034" w:type="dxa"/>
            <w:tcBorders>
              <w:right w:val="single" w:color="auto" w:sz="4" w:space="0"/>
            </w:tcBorders>
            <w:noWrap/>
            <w:vAlign w:val="center"/>
          </w:tcPr>
          <w:p w14:paraId="571B65CC">
            <w:pPr>
              <w:spacing w:afterLines="100"/>
              <w:rPr>
                <w:u w:val="single"/>
              </w:rPr>
            </w:pPr>
          </w:p>
        </w:tc>
        <w:tc>
          <w:tcPr>
            <w:tcW w:w="855" w:type="dxa"/>
            <w:tcBorders>
              <w:right w:val="single" w:color="auto" w:sz="4" w:space="0"/>
            </w:tcBorders>
            <w:noWrap/>
          </w:tcPr>
          <w:p w14:paraId="182C0CE8">
            <w:pPr>
              <w:spacing w:afterLines="100"/>
              <w:rPr>
                <w:u w:val="single"/>
              </w:rPr>
            </w:pPr>
          </w:p>
        </w:tc>
      </w:tr>
      <w:tr w14:paraId="76430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784" w:type="dxa"/>
            <w:vMerge w:val="continue"/>
            <w:noWrap/>
            <w:vAlign w:val="center"/>
          </w:tcPr>
          <w:p w14:paraId="2884EDC4">
            <w:pPr>
              <w:spacing w:afterLines="100"/>
            </w:pPr>
          </w:p>
        </w:tc>
        <w:tc>
          <w:tcPr>
            <w:tcW w:w="3351" w:type="dxa"/>
            <w:noWrap/>
            <w:vAlign w:val="center"/>
          </w:tcPr>
          <w:p w14:paraId="54D571C0">
            <w:pPr>
              <w:spacing w:line="320" w:lineRule="exact"/>
            </w:pPr>
            <w:r>
              <w:rPr>
                <w:rFonts w:hint="eastAsia"/>
              </w:rPr>
              <w:t>2.</w:t>
            </w:r>
          </w:p>
        </w:tc>
        <w:tc>
          <w:tcPr>
            <w:tcW w:w="1753" w:type="dxa"/>
            <w:tcBorders>
              <w:right w:val="single" w:color="auto" w:sz="4" w:space="0"/>
            </w:tcBorders>
            <w:noWrap/>
            <w:vAlign w:val="center"/>
          </w:tcPr>
          <w:p w14:paraId="33FEEE82">
            <w:pPr>
              <w:spacing w:afterLines="100"/>
              <w:rPr>
                <w:u w:val="single"/>
              </w:rPr>
            </w:pPr>
          </w:p>
        </w:tc>
        <w:tc>
          <w:tcPr>
            <w:tcW w:w="2034" w:type="dxa"/>
            <w:tcBorders>
              <w:right w:val="single" w:color="auto" w:sz="4" w:space="0"/>
            </w:tcBorders>
            <w:noWrap/>
            <w:vAlign w:val="center"/>
          </w:tcPr>
          <w:p w14:paraId="5B4D03AF">
            <w:pPr>
              <w:spacing w:afterLines="100"/>
              <w:rPr>
                <w:u w:val="single"/>
              </w:rPr>
            </w:pPr>
          </w:p>
        </w:tc>
        <w:tc>
          <w:tcPr>
            <w:tcW w:w="855" w:type="dxa"/>
            <w:tcBorders>
              <w:right w:val="single" w:color="auto" w:sz="4" w:space="0"/>
            </w:tcBorders>
            <w:noWrap/>
          </w:tcPr>
          <w:p w14:paraId="7125C275">
            <w:pPr>
              <w:spacing w:afterLines="100"/>
              <w:rPr>
                <w:u w:val="single"/>
              </w:rPr>
            </w:pPr>
          </w:p>
        </w:tc>
      </w:tr>
    </w:tbl>
    <w:p w14:paraId="62C85CD7">
      <w:pPr>
        <w:widowControl/>
        <w:jc w:val="left"/>
        <w:rPr>
          <w:rFonts w:hint="default" w:eastAsiaTheme="minorEastAsia"/>
          <w:sz w:val="24"/>
          <w:szCs w:val="24"/>
          <w:lang w:val="en-US" w:eastAsia="zh-CN"/>
        </w:rPr>
      </w:pPr>
    </w:p>
    <w:sectPr>
      <w:pgSz w:w="11906" w:h="16838"/>
      <w:pgMar w:top="1134" w:right="1134" w:bottom="1134" w:left="1134" w:header="851" w:footer="992" w:gutter="0"/>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KSOF3D47F291">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FF65B8"/>
    <w:multiLevelType w:val="multilevel"/>
    <w:tmpl w:val="16FF65B8"/>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32"/>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105"/>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VlM2JhMzRjM2RhMWVkMjg3ZTA5NjM1YmI2MDIxYzUifQ=="/>
  </w:docVars>
  <w:rsids>
    <w:rsidRoot w:val="00AD512A"/>
    <w:rsid w:val="0000098C"/>
    <w:rsid w:val="000019DB"/>
    <w:rsid w:val="00003F3D"/>
    <w:rsid w:val="00004B3A"/>
    <w:rsid w:val="000077F8"/>
    <w:rsid w:val="000232BF"/>
    <w:rsid w:val="00024DD5"/>
    <w:rsid w:val="000417AC"/>
    <w:rsid w:val="00050FAB"/>
    <w:rsid w:val="000523F8"/>
    <w:rsid w:val="000549EA"/>
    <w:rsid w:val="000644BB"/>
    <w:rsid w:val="0007075D"/>
    <w:rsid w:val="0007090F"/>
    <w:rsid w:val="00071902"/>
    <w:rsid w:val="00073E85"/>
    <w:rsid w:val="00074EC9"/>
    <w:rsid w:val="00080E8E"/>
    <w:rsid w:val="00081AF4"/>
    <w:rsid w:val="00081CE5"/>
    <w:rsid w:val="000C585E"/>
    <w:rsid w:val="000D41C3"/>
    <w:rsid w:val="000E79C9"/>
    <w:rsid w:val="0010067A"/>
    <w:rsid w:val="0010122E"/>
    <w:rsid w:val="00102C1B"/>
    <w:rsid w:val="00104AC1"/>
    <w:rsid w:val="00113ED2"/>
    <w:rsid w:val="001257CB"/>
    <w:rsid w:val="00131106"/>
    <w:rsid w:val="001334FF"/>
    <w:rsid w:val="0013524A"/>
    <w:rsid w:val="0014456A"/>
    <w:rsid w:val="00145C4C"/>
    <w:rsid w:val="0015347A"/>
    <w:rsid w:val="00156EBD"/>
    <w:rsid w:val="00161652"/>
    <w:rsid w:val="0016273A"/>
    <w:rsid w:val="00167DD5"/>
    <w:rsid w:val="00187FDC"/>
    <w:rsid w:val="001A68AC"/>
    <w:rsid w:val="001A6E6C"/>
    <w:rsid w:val="001B3149"/>
    <w:rsid w:val="001B5179"/>
    <w:rsid w:val="001C0AF5"/>
    <w:rsid w:val="002004BA"/>
    <w:rsid w:val="00201FC2"/>
    <w:rsid w:val="002046BD"/>
    <w:rsid w:val="00207EF6"/>
    <w:rsid w:val="00217A08"/>
    <w:rsid w:val="00235F6E"/>
    <w:rsid w:val="002374DB"/>
    <w:rsid w:val="00252B93"/>
    <w:rsid w:val="002538F8"/>
    <w:rsid w:val="00257C03"/>
    <w:rsid w:val="00257DC2"/>
    <w:rsid w:val="0026440A"/>
    <w:rsid w:val="00270A36"/>
    <w:rsid w:val="00275DBA"/>
    <w:rsid w:val="00285150"/>
    <w:rsid w:val="00287E03"/>
    <w:rsid w:val="00293F9D"/>
    <w:rsid w:val="0029630B"/>
    <w:rsid w:val="00296A37"/>
    <w:rsid w:val="002A136F"/>
    <w:rsid w:val="002B1775"/>
    <w:rsid w:val="002B2C51"/>
    <w:rsid w:val="002B67F1"/>
    <w:rsid w:val="002C3CDB"/>
    <w:rsid w:val="002C4CED"/>
    <w:rsid w:val="002C5CF1"/>
    <w:rsid w:val="002D3663"/>
    <w:rsid w:val="002D5665"/>
    <w:rsid w:val="002D6555"/>
    <w:rsid w:val="002E7E9E"/>
    <w:rsid w:val="002F0A4F"/>
    <w:rsid w:val="002F130F"/>
    <w:rsid w:val="002F15D3"/>
    <w:rsid w:val="00304EE2"/>
    <w:rsid w:val="00306919"/>
    <w:rsid w:val="00310A03"/>
    <w:rsid w:val="0031327A"/>
    <w:rsid w:val="003266A8"/>
    <w:rsid w:val="00327EC2"/>
    <w:rsid w:val="0033117C"/>
    <w:rsid w:val="00337FA4"/>
    <w:rsid w:val="003423E5"/>
    <w:rsid w:val="00350F94"/>
    <w:rsid w:val="00351D38"/>
    <w:rsid w:val="00366138"/>
    <w:rsid w:val="00370CDD"/>
    <w:rsid w:val="003824F6"/>
    <w:rsid w:val="00382A94"/>
    <w:rsid w:val="00384BF3"/>
    <w:rsid w:val="003877F7"/>
    <w:rsid w:val="00391044"/>
    <w:rsid w:val="00391C87"/>
    <w:rsid w:val="00392CB6"/>
    <w:rsid w:val="00394188"/>
    <w:rsid w:val="003A099C"/>
    <w:rsid w:val="003A4E0B"/>
    <w:rsid w:val="003B7386"/>
    <w:rsid w:val="003E71D9"/>
    <w:rsid w:val="00416F3C"/>
    <w:rsid w:val="00434E2D"/>
    <w:rsid w:val="004402C0"/>
    <w:rsid w:val="00445FEF"/>
    <w:rsid w:val="00454C1C"/>
    <w:rsid w:val="00457F09"/>
    <w:rsid w:val="00465658"/>
    <w:rsid w:val="0047121C"/>
    <w:rsid w:val="00474400"/>
    <w:rsid w:val="00474DA2"/>
    <w:rsid w:val="00487E82"/>
    <w:rsid w:val="004910BD"/>
    <w:rsid w:val="00497391"/>
    <w:rsid w:val="004979D5"/>
    <w:rsid w:val="004A1247"/>
    <w:rsid w:val="004B5767"/>
    <w:rsid w:val="004B5E14"/>
    <w:rsid w:val="004F48E0"/>
    <w:rsid w:val="004F4B34"/>
    <w:rsid w:val="00536D5B"/>
    <w:rsid w:val="005563EE"/>
    <w:rsid w:val="00565398"/>
    <w:rsid w:val="005916C4"/>
    <w:rsid w:val="005976A8"/>
    <w:rsid w:val="005A011C"/>
    <w:rsid w:val="005A69C3"/>
    <w:rsid w:val="005B008A"/>
    <w:rsid w:val="005B4F11"/>
    <w:rsid w:val="005E57A4"/>
    <w:rsid w:val="005E5A01"/>
    <w:rsid w:val="00600983"/>
    <w:rsid w:val="00600EB5"/>
    <w:rsid w:val="00625F23"/>
    <w:rsid w:val="00626B03"/>
    <w:rsid w:val="00630550"/>
    <w:rsid w:val="00635664"/>
    <w:rsid w:val="00652F9C"/>
    <w:rsid w:val="0065476C"/>
    <w:rsid w:val="00672253"/>
    <w:rsid w:val="00682BA0"/>
    <w:rsid w:val="00687F2C"/>
    <w:rsid w:val="006A1A3F"/>
    <w:rsid w:val="006A6072"/>
    <w:rsid w:val="006B180C"/>
    <w:rsid w:val="006B6729"/>
    <w:rsid w:val="006C77C6"/>
    <w:rsid w:val="006D0861"/>
    <w:rsid w:val="006D0CE9"/>
    <w:rsid w:val="006E1438"/>
    <w:rsid w:val="007022B3"/>
    <w:rsid w:val="0070727F"/>
    <w:rsid w:val="00721A9F"/>
    <w:rsid w:val="00731B49"/>
    <w:rsid w:val="007341F7"/>
    <w:rsid w:val="00734D34"/>
    <w:rsid w:val="00734E99"/>
    <w:rsid w:val="00740A1F"/>
    <w:rsid w:val="007418A9"/>
    <w:rsid w:val="0074781A"/>
    <w:rsid w:val="00751399"/>
    <w:rsid w:val="007568DB"/>
    <w:rsid w:val="00756BF5"/>
    <w:rsid w:val="00771869"/>
    <w:rsid w:val="00772C53"/>
    <w:rsid w:val="00776AAA"/>
    <w:rsid w:val="00797EC0"/>
    <w:rsid w:val="007A14C5"/>
    <w:rsid w:val="007A45AB"/>
    <w:rsid w:val="007A6DE2"/>
    <w:rsid w:val="007B158F"/>
    <w:rsid w:val="007B1756"/>
    <w:rsid w:val="007C2240"/>
    <w:rsid w:val="007C6B45"/>
    <w:rsid w:val="007D0A17"/>
    <w:rsid w:val="007E73B9"/>
    <w:rsid w:val="00801C13"/>
    <w:rsid w:val="008229F4"/>
    <w:rsid w:val="00826B8F"/>
    <w:rsid w:val="00845207"/>
    <w:rsid w:val="008528C3"/>
    <w:rsid w:val="00854CC9"/>
    <w:rsid w:val="00860E04"/>
    <w:rsid w:val="00861D2F"/>
    <w:rsid w:val="008740F6"/>
    <w:rsid w:val="0087590A"/>
    <w:rsid w:val="00880AE6"/>
    <w:rsid w:val="008852CE"/>
    <w:rsid w:val="008870E7"/>
    <w:rsid w:val="008925A1"/>
    <w:rsid w:val="008B2D85"/>
    <w:rsid w:val="008B7971"/>
    <w:rsid w:val="008B7CEE"/>
    <w:rsid w:val="008C4023"/>
    <w:rsid w:val="008F1824"/>
    <w:rsid w:val="00903CE7"/>
    <w:rsid w:val="00905BA0"/>
    <w:rsid w:val="00905FC3"/>
    <w:rsid w:val="009103FB"/>
    <w:rsid w:val="00911C0E"/>
    <w:rsid w:val="00921BA0"/>
    <w:rsid w:val="009246C9"/>
    <w:rsid w:val="009322F9"/>
    <w:rsid w:val="009364FC"/>
    <w:rsid w:val="00944474"/>
    <w:rsid w:val="00945967"/>
    <w:rsid w:val="00953F7D"/>
    <w:rsid w:val="00955079"/>
    <w:rsid w:val="0097172B"/>
    <w:rsid w:val="00971A28"/>
    <w:rsid w:val="009746B2"/>
    <w:rsid w:val="009835B6"/>
    <w:rsid w:val="00984496"/>
    <w:rsid w:val="009B5153"/>
    <w:rsid w:val="009B66D6"/>
    <w:rsid w:val="009B7EED"/>
    <w:rsid w:val="009C7C46"/>
    <w:rsid w:val="009F1BD2"/>
    <w:rsid w:val="00A025FC"/>
    <w:rsid w:val="00A15710"/>
    <w:rsid w:val="00A22AA0"/>
    <w:rsid w:val="00A24DDC"/>
    <w:rsid w:val="00A51CE9"/>
    <w:rsid w:val="00A8277E"/>
    <w:rsid w:val="00A8573D"/>
    <w:rsid w:val="00AA10D2"/>
    <w:rsid w:val="00AB17B6"/>
    <w:rsid w:val="00AB60E9"/>
    <w:rsid w:val="00AB74A0"/>
    <w:rsid w:val="00AC2902"/>
    <w:rsid w:val="00AD1CBC"/>
    <w:rsid w:val="00AD24BD"/>
    <w:rsid w:val="00AD512A"/>
    <w:rsid w:val="00AF0229"/>
    <w:rsid w:val="00AF02F7"/>
    <w:rsid w:val="00B00E64"/>
    <w:rsid w:val="00B02E89"/>
    <w:rsid w:val="00B05785"/>
    <w:rsid w:val="00B22B58"/>
    <w:rsid w:val="00B241CA"/>
    <w:rsid w:val="00B30078"/>
    <w:rsid w:val="00B345EF"/>
    <w:rsid w:val="00B4174B"/>
    <w:rsid w:val="00B42E79"/>
    <w:rsid w:val="00B653EF"/>
    <w:rsid w:val="00B66BD9"/>
    <w:rsid w:val="00B67216"/>
    <w:rsid w:val="00B71810"/>
    <w:rsid w:val="00B71EC9"/>
    <w:rsid w:val="00B9652E"/>
    <w:rsid w:val="00BA189C"/>
    <w:rsid w:val="00BA1991"/>
    <w:rsid w:val="00BA74A5"/>
    <w:rsid w:val="00BB461E"/>
    <w:rsid w:val="00BB5263"/>
    <w:rsid w:val="00BC2BAC"/>
    <w:rsid w:val="00BC5EED"/>
    <w:rsid w:val="00BC74D7"/>
    <w:rsid w:val="00BC7983"/>
    <w:rsid w:val="00BD2582"/>
    <w:rsid w:val="00BE3574"/>
    <w:rsid w:val="00BF13BF"/>
    <w:rsid w:val="00BF315B"/>
    <w:rsid w:val="00C00BA8"/>
    <w:rsid w:val="00C021D6"/>
    <w:rsid w:val="00C25135"/>
    <w:rsid w:val="00C512D6"/>
    <w:rsid w:val="00C55028"/>
    <w:rsid w:val="00C55389"/>
    <w:rsid w:val="00C66004"/>
    <w:rsid w:val="00C701F2"/>
    <w:rsid w:val="00C72E62"/>
    <w:rsid w:val="00C7655D"/>
    <w:rsid w:val="00C95A34"/>
    <w:rsid w:val="00CA1574"/>
    <w:rsid w:val="00CA2C14"/>
    <w:rsid w:val="00CB237D"/>
    <w:rsid w:val="00CC3FB6"/>
    <w:rsid w:val="00CD1BEF"/>
    <w:rsid w:val="00CD3833"/>
    <w:rsid w:val="00CE431E"/>
    <w:rsid w:val="00CE6037"/>
    <w:rsid w:val="00CF1E1D"/>
    <w:rsid w:val="00CF6AFB"/>
    <w:rsid w:val="00D02581"/>
    <w:rsid w:val="00D0338E"/>
    <w:rsid w:val="00D0556C"/>
    <w:rsid w:val="00D20571"/>
    <w:rsid w:val="00D33ED9"/>
    <w:rsid w:val="00D4295A"/>
    <w:rsid w:val="00D46CCB"/>
    <w:rsid w:val="00D54761"/>
    <w:rsid w:val="00D61B06"/>
    <w:rsid w:val="00D706FC"/>
    <w:rsid w:val="00D77927"/>
    <w:rsid w:val="00D922BB"/>
    <w:rsid w:val="00DC3B9E"/>
    <w:rsid w:val="00DC57A8"/>
    <w:rsid w:val="00DF0BCD"/>
    <w:rsid w:val="00DF1601"/>
    <w:rsid w:val="00DF7ADB"/>
    <w:rsid w:val="00E07A16"/>
    <w:rsid w:val="00E208ED"/>
    <w:rsid w:val="00EA01D1"/>
    <w:rsid w:val="00EA1D43"/>
    <w:rsid w:val="00EB1D5D"/>
    <w:rsid w:val="00EC18A5"/>
    <w:rsid w:val="00EC36D5"/>
    <w:rsid w:val="00EC5E48"/>
    <w:rsid w:val="00ED1B6D"/>
    <w:rsid w:val="00ED34F8"/>
    <w:rsid w:val="00EE2367"/>
    <w:rsid w:val="00EE2E6F"/>
    <w:rsid w:val="00EF11AE"/>
    <w:rsid w:val="00EF2538"/>
    <w:rsid w:val="00F14D7E"/>
    <w:rsid w:val="00F14E27"/>
    <w:rsid w:val="00F179D1"/>
    <w:rsid w:val="00F206B7"/>
    <w:rsid w:val="00F24E5F"/>
    <w:rsid w:val="00F30806"/>
    <w:rsid w:val="00F33775"/>
    <w:rsid w:val="00F4143A"/>
    <w:rsid w:val="00F41BC9"/>
    <w:rsid w:val="00F46EE1"/>
    <w:rsid w:val="00F47BE6"/>
    <w:rsid w:val="00F50D00"/>
    <w:rsid w:val="00F5484E"/>
    <w:rsid w:val="00F72986"/>
    <w:rsid w:val="00F824F1"/>
    <w:rsid w:val="00F937BF"/>
    <w:rsid w:val="00FB5578"/>
    <w:rsid w:val="00FC5930"/>
    <w:rsid w:val="00FE2C01"/>
    <w:rsid w:val="00FE5859"/>
    <w:rsid w:val="00FF4CE8"/>
    <w:rsid w:val="00FF65B3"/>
    <w:rsid w:val="01132522"/>
    <w:rsid w:val="013A4184"/>
    <w:rsid w:val="01867C43"/>
    <w:rsid w:val="02072A78"/>
    <w:rsid w:val="029F7839"/>
    <w:rsid w:val="032B7146"/>
    <w:rsid w:val="03F87FAD"/>
    <w:rsid w:val="054C528D"/>
    <w:rsid w:val="05D54653"/>
    <w:rsid w:val="063E335E"/>
    <w:rsid w:val="06CE1DB6"/>
    <w:rsid w:val="07343602"/>
    <w:rsid w:val="08380156"/>
    <w:rsid w:val="089468A6"/>
    <w:rsid w:val="092B1742"/>
    <w:rsid w:val="09AD56DB"/>
    <w:rsid w:val="0A6313FE"/>
    <w:rsid w:val="0A995D1E"/>
    <w:rsid w:val="0B045763"/>
    <w:rsid w:val="0BB85A80"/>
    <w:rsid w:val="0CD65636"/>
    <w:rsid w:val="0D245C86"/>
    <w:rsid w:val="0D5E4BDB"/>
    <w:rsid w:val="0EBB6A07"/>
    <w:rsid w:val="0F252DD5"/>
    <w:rsid w:val="11752DC3"/>
    <w:rsid w:val="123F6C45"/>
    <w:rsid w:val="12A460C1"/>
    <w:rsid w:val="12B21E72"/>
    <w:rsid w:val="12B72298"/>
    <w:rsid w:val="140A6C8D"/>
    <w:rsid w:val="14662A55"/>
    <w:rsid w:val="154F0566"/>
    <w:rsid w:val="18CD7AAB"/>
    <w:rsid w:val="19145D4E"/>
    <w:rsid w:val="195725A1"/>
    <w:rsid w:val="19811CA4"/>
    <w:rsid w:val="1A3F1FD4"/>
    <w:rsid w:val="1AAF4C8E"/>
    <w:rsid w:val="1AEF6A73"/>
    <w:rsid w:val="1B1D542C"/>
    <w:rsid w:val="1BB43819"/>
    <w:rsid w:val="1C204A0A"/>
    <w:rsid w:val="1C580648"/>
    <w:rsid w:val="1D3F7112"/>
    <w:rsid w:val="1DED114E"/>
    <w:rsid w:val="1E8B2680"/>
    <w:rsid w:val="1E8E0351"/>
    <w:rsid w:val="1EA628CB"/>
    <w:rsid w:val="1EF9220D"/>
    <w:rsid w:val="20315438"/>
    <w:rsid w:val="20D91506"/>
    <w:rsid w:val="211D7F0D"/>
    <w:rsid w:val="21C978F2"/>
    <w:rsid w:val="226450B8"/>
    <w:rsid w:val="249B5576"/>
    <w:rsid w:val="255D0A7D"/>
    <w:rsid w:val="259A75DB"/>
    <w:rsid w:val="26013AFE"/>
    <w:rsid w:val="26323CB8"/>
    <w:rsid w:val="26B4291F"/>
    <w:rsid w:val="270C4509"/>
    <w:rsid w:val="27901592"/>
    <w:rsid w:val="291B48BD"/>
    <w:rsid w:val="29975BE1"/>
    <w:rsid w:val="299E0007"/>
    <w:rsid w:val="2A822C41"/>
    <w:rsid w:val="2A9E7319"/>
    <w:rsid w:val="2AAB3FD6"/>
    <w:rsid w:val="2ABA427C"/>
    <w:rsid w:val="2CF55A3F"/>
    <w:rsid w:val="2DB94CBF"/>
    <w:rsid w:val="30061BEA"/>
    <w:rsid w:val="302169BE"/>
    <w:rsid w:val="323465BE"/>
    <w:rsid w:val="32A65A42"/>
    <w:rsid w:val="32A934AD"/>
    <w:rsid w:val="344145B8"/>
    <w:rsid w:val="34E678CE"/>
    <w:rsid w:val="35B244CD"/>
    <w:rsid w:val="36272711"/>
    <w:rsid w:val="380F56D2"/>
    <w:rsid w:val="38C153DB"/>
    <w:rsid w:val="39761CB6"/>
    <w:rsid w:val="39D52E80"/>
    <w:rsid w:val="3A3E577E"/>
    <w:rsid w:val="3B693EDC"/>
    <w:rsid w:val="3B884054"/>
    <w:rsid w:val="3BD05B98"/>
    <w:rsid w:val="3C0435A9"/>
    <w:rsid w:val="3FBC2A98"/>
    <w:rsid w:val="40161500"/>
    <w:rsid w:val="41260B15"/>
    <w:rsid w:val="41766CF7"/>
    <w:rsid w:val="41CE268F"/>
    <w:rsid w:val="425132C0"/>
    <w:rsid w:val="42D02437"/>
    <w:rsid w:val="434B4E7B"/>
    <w:rsid w:val="438505B6"/>
    <w:rsid w:val="44135A75"/>
    <w:rsid w:val="446017B4"/>
    <w:rsid w:val="45FE72BB"/>
    <w:rsid w:val="460F3276"/>
    <w:rsid w:val="46924213"/>
    <w:rsid w:val="46A95479"/>
    <w:rsid w:val="4740402F"/>
    <w:rsid w:val="48A00AFD"/>
    <w:rsid w:val="492478B1"/>
    <w:rsid w:val="49424916"/>
    <w:rsid w:val="49780108"/>
    <w:rsid w:val="49920446"/>
    <w:rsid w:val="49DA3B9B"/>
    <w:rsid w:val="4B166E55"/>
    <w:rsid w:val="4B274378"/>
    <w:rsid w:val="4B7A3887"/>
    <w:rsid w:val="4E7E71EB"/>
    <w:rsid w:val="4EFF070B"/>
    <w:rsid w:val="506F39CF"/>
    <w:rsid w:val="51A258E6"/>
    <w:rsid w:val="521E31BF"/>
    <w:rsid w:val="52AA7F8E"/>
    <w:rsid w:val="5311062D"/>
    <w:rsid w:val="53677484"/>
    <w:rsid w:val="537E1A3B"/>
    <w:rsid w:val="53A400D4"/>
    <w:rsid w:val="541F321E"/>
    <w:rsid w:val="542176CB"/>
    <w:rsid w:val="544762D1"/>
    <w:rsid w:val="56603486"/>
    <w:rsid w:val="5663662C"/>
    <w:rsid w:val="56A91F9F"/>
    <w:rsid w:val="56EC1644"/>
    <w:rsid w:val="58201313"/>
    <w:rsid w:val="58782EFD"/>
    <w:rsid w:val="589E0EC5"/>
    <w:rsid w:val="58C25CA9"/>
    <w:rsid w:val="597E4543"/>
    <w:rsid w:val="5AF004BF"/>
    <w:rsid w:val="5BB4249E"/>
    <w:rsid w:val="5C3A6E47"/>
    <w:rsid w:val="5C5269B9"/>
    <w:rsid w:val="5E3E2C2E"/>
    <w:rsid w:val="5EDB5F93"/>
    <w:rsid w:val="60196D73"/>
    <w:rsid w:val="62AC2121"/>
    <w:rsid w:val="62D073DE"/>
    <w:rsid w:val="63CE4319"/>
    <w:rsid w:val="64754794"/>
    <w:rsid w:val="647B50BF"/>
    <w:rsid w:val="64D8544F"/>
    <w:rsid w:val="667271DD"/>
    <w:rsid w:val="66974E96"/>
    <w:rsid w:val="680570D2"/>
    <w:rsid w:val="6865349E"/>
    <w:rsid w:val="68703BF0"/>
    <w:rsid w:val="687E6956"/>
    <w:rsid w:val="6AD06BC8"/>
    <w:rsid w:val="6B805304"/>
    <w:rsid w:val="6BA41D27"/>
    <w:rsid w:val="6C665881"/>
    <w:rsid w:val="6CB87914"/>
    <w:rsid w:val="6EA72431"/>
    <w:rsid w:val="71AB38CC"/>
    <w:rsid w:val="725956F5"/>
    <w:rsid w:val="72B50B7E"/>
    <w:rsid w:val="73D72D76"/>
    <w:rsid w:val="73EB6821"/>
    <w:rsid w:val="74B104BE"/>
    <w:rsid w:val="752B5127"/>
    <w:rsid w:val="75D67789"/>
    <w:rsid w:val="75E55862"/>
    <w:rsid w:val="761C7166"/>
    <w:rsid w:val="766308F1"/>
    <w:rsid w:val="7682346D"/>
    <w:rsid w:val="76872831"/>
    <w:rsid w:val="76E54287"/>
    <w:rsid w:val="772E3D3E"/>
    <w:rsid w:val="774A2881"/>
    <w:rsid w:val="777F79AC"/>
    <w:rsid w:val="77AD2837"/>
    <w:rsid w:val="78202F3D"/>
    <w:rsid w:val="784F55D0"/>
    <w:rsid w:val="78760DAF"/>
    <w:rsid w:val="78CE2999"/>
    <w:rsid w:val="79211120"/>
    <w:rsid w:val="795C61F7"/>
    <w:rsid w:val="798412AA"/>
    <w:rsid w:val="79DC2E94"/>
    <w:rsid w:val="7AF063F0"/>
    <w:rsid w:val="7E7734C9"/>
    <w:rsid w:val="7F842F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link w:val="31"/>
    <w:qFormat/>
    <w:uiPriority w:val="9"/>
    <w:pPr>
      <w:keepNext/>
      <w:keepLines/>
      <w:spacing w:line="360" w:lineRule="auto"/>
      <w:jc w:val="left"/>
      <w:outlineLvl w:val="0"/>
    </w:pPr>
    <w:rPr>
      <w:bCs/>
      <w:kern w:val="44"/>
      <w:sz w:val="24"/>
      <w:szCs w:val="44"/>
    </w:rPr>
  </w:style>
  <w:style w:type="paragraph" w:styleId="7">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0"/>
      <w:szCs w:val="32"/>
    </w:rPr>
  </w:style>
  <w:style w:type="paragraph" w:styleId="8">
    <w:name w:val="heading 3"/>
    <w:basedOn w:val="1"/>
    <w:next w:val="1"/>
    <w:link w:val="40"/>
    <w:unhideWhenUsed/>
    <w:qFormat/>
    <w:uiPriority w:val="9"/>
    <w:pPr>
      <w:keepNext/>
      <w:keepLines/>
      <w:spacing w:before="260" w:after="260" w:line="416" w:lineRule="auto"/>
      <w:outlineLvl w:val="2"/>
    </w:pPr>
    <w:rPr>
      <w:b/>
      <w:bCs/>
      <w:sz w:val="28"/>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unhideWhenUsed/>
    <w:qFormat/>
    <w:uiPriority w:val="99"/>
    <w:pPr>
      <w:ind w:firstLine="420" w:firstLineChars="200"/>
    </w:pPr>
  </w:style>
  <w:style w:type="paragraph" w:styleId="3">
    <w:name w:val="Body Text Indent"/>
    <w:basedOn w:val="1"/>
    <w:next w:val="4"/>
    <w:qFormat/>
    <w:uiPriority w:val="0"/>
    <w:pPr>
      <w:widowControl w:val="0"/>
      <w:spacing w:after="120"/>
      <w:ind w:left="420" w:leftChars="200"/>
      <w:jc w:val="both"/>
    </w:pPr>
    <w:rPr>
      <w:rFonts w:ascii="Times New Roman" w:hAnsi="Times New Roman" w:cs="Times New Roman"/>
      <w:kern w:val="2"/>
      <w:sz w:val="21"/>
    </w:rPr>
  </w:style>
  <w:style w:type="paragraph" w:customStyle="1" w:styleId="4">
    <w:name w:val="样式 正文文本缩进 + 首行缩进:  2 字符 行距: 1.5 倍行距"/>
    <w:basedOn w:val="3"/>
    <w:qFormat/>
    <w:uiPriority w:val="0"/>
    <w:rPr>
      <w:rFonts w:cs="宋体"/>
    </w:rPr>
  </w:style>
  <w:style w:type="paragraph" w:customStyle="1" w:styleId="5">
    <w:name w:val="**正文"/>
    <w:basedOn w:val="1"/>
    <w:qFormat/>
    <w:uiPriority w:val="0"/>
    <w:pPr>
      <w:widowControl w:val="0"/>
      <w:ind w:firstLine="482"/>
      <w:jc w:val="both"/>
    </w:pPr>
    <w:rPr>
      <w:rFonts w:cs="Times New Roman"/>
      <w:kern w:val="2"/>
    </w:rPr>
  </w:style>
  <w:style w:type="paragraph" w:styleId="9">
    <w:name w:val="Document Map"/>
    <w:basedOn w:val="1"/>
    <w:link w:val="28"/>
    <w:semiHidden/>
    <w:unhideWhenUsed/>
    <w:qFormat/>
    <w:uiPriority w:val="99"/>
    <w:rPr>
      <w:rFonts w:ascii="宋体" w:eastAsia="宋体"/>
      <w:sz w:val="18"/>
      <w:szCs w:val="18"/>
    </w:rPr>
  </w:style>
  <w:style w:type="paragraph" w:styleId="10">
    <w:name w:val="annotation text"/>
    <w:basedOn w:val="1"/>
    <w:link w:val="36"/>
    <w:semiHidden/>
    <w:unhideWhenUsed/>
    <w:qFormat/>
    <w:uiPriority w:val="99"/>
    <w:pPr>
      <w:jc w:val="left"/>
    </w:pPr>
  </w:style>
  <w:style w:type="paragraph" w:styleId="11">
    <w:name w:val="Body Text"/>
    <w:basedOn w:val="1"/>
    <w:link w:val="44"/>
    <w:qFormat/>
    <w:uiPriority w:val="99"/>
    <w:rPr>
      <w:szCs w:val="20"/>
    </w:rPr>
  </w:style>
  <w:style w:type="paragraph" w:styleId="12">
    <w:name w:val="Date"/>
    <w:basedOn w:val="1"/>
    <w:next w:val="1"/>
    <w:link w:val="29"/>
    <w:semiHidden/>
    <w:unhideWhenUsed/>
    <w:qFormat/>
    <w:uiPriority w:val="99"/>
    <w:pPr>
      <w:ind w:left="100" w:leftChars="2500"/>
    </w:pPr>
  </w:style>
  <w:style w:type="paragraph" w:styleId="13">
    <w:name w:val="Balloon Text"/>
    <w:basedOn w:val="1"/>
    <w:link w:val="38"/>
    <w:semiHidden/>
    <w:unhideWhenUsed/>
    <w:qFormat/>
    <w:uiPriority w:val="99"/>
    <w:rPr>
      <w:sz w:val="18"/>
      <w:szCs w:val="18"/>
    </w:rPr>
  </w:style>
  <w:style w:type="paragraph" w:styleId="14">
    <w:name w:val="footer"/>
    <w:basedOn w:val="1"/>
    <w:link w:val="26"/>
    <w:unhideWhenUsed/>
    <w:qFormat/>
    <w:uiPriority w:val="99"/>
    <w:pPr>
      <w:tabs>
        <w:tab w:val="center" w:pos="4153"/>
        <w:tab w:val="right" w:pos="8306"/>
      </w:tabs>
      <w:snapToGrid w:val="0"/>
      <w:jc w:val="left"/>
    </w:pPr>
    <w:rPr>
      <w:sz w:val="18"/>
      <w:szCs w:val="18"/>
    </w:rPr>
  </w:style>
  <w:style w:type="paragraph" w:styleId="15">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7">
    <w:name w:val="annotation subject"/>
    <w:basedOn w:val="10"/>
    <w:next w:val="10"/>
    <w:link w:val="37"/>
    <w:semiHidden/>
    <w:unhideWhenUsed/>
    <w:qFormat/>
    <w:uiPriority w:val="99"/>
    <w:rPr>
      <w:b/>
      <w:bCs/>
    </w:rPr>
  </w:style>
  <w:style w:type="table" w:styleId="19">
    <w:name w:val="Table Grid"/>
    <w:basedOn w:val="18"/>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FollowedHyperlink"/>
    <w:basedOn w:val="20"/>
    <w:semiHidden/>
    <w:unhideWhenUsed/>
    <w:qFormat/>
    <w:uiPriority w:val="99"/>
    <w:rPr>
      <w:color w:val="800080"/>
      <w:u w:val="single"/>
    </w:rPr>
  </w:style>
  <w:style w:type="character" w:styleId="23">
    <w:name w:val="Hyperlink"/>
    <w:basedOn w:val="20"/>
    <w:unhideWhenUsed/>
    <w:qFormat/>
    <w:uiPriority w:val="99"/>
    <w:rPr>
      <w:color w:val="0000FF" w:themeColor="hyperlink"/>
      <w:u w:val="single"/>
      <w14:textFill>
        <w14:solidFill>
          <w14:schemeClr w14:val="hlink"/>
        </w14:solidFill>
      </w14:textFill>
    </w:rPr>
  </w:style>
  <w:style w:type="character" w:styleId="24">
    <w:name w:val="annotation reference"/>
    <w:basedOn w:val="20"/>
    <w:semiHidden/>
    <w:unhideWhenUsed/>
    <w:qFormat/>
    <w:uiPriority w:val="99"/>
    <w:rPr>
      <w:sz w:val="21"/>
      <w:szCs w:val="21"/>
    </w:rPr>
  </w:style>
  <w:style w:type="character" w:customStyle="1" w:styleId="25">
    <w:name w:val="页眉 字符"/>
    <w:basedOn w:val="20"/>
    <w:link w:val="15"/>
    <w:qFormat/>
    <w:uiPriority w:val="99"/>
    <w:rPr>
      <w:sz w:val="18"/>
      <w:szCs w:val="18"/>
    </w:rPr>
  </w:style>
  <w:style w:type="character" w:customStyle="1" w:styleId="26">
    <w:name w:val="页脚 字符"/>
    <w:basedOn w:val="20"/>
    <w:link w:val="14"/>
    <w:qFormat/>
    <w:uiPriority w:val="99"/>
    <w:rPr>
      <w:sz w:val="18"/>
      <w:szCs w:val="18"/>
    </w:rPr>
  </w:style>
  <w:style w:type="paragraph" w:styleId="27">
    <w:name w:val="List Paragraph"/>
    <w:basedOn w:val="1"/>
    <w:qFormat/>
    <w:uiPriority w:val="34"/>
    <w:pPr>
      <w:ind w:firstLine="420" w:firstLineChars="200"/>
    </w:pPr>
  </w:style>
  <w:style w:type="character" w:customStyle="1" w:styleId="28">
    <w:name w:val="文档结构图 字符"/>
    <w:basedOn w:val="20"/>
    <w:link w:val="9"/>
    <w:semiHidden/>
    <w:qFormat/>
    <w:uiPriority w:val="99"/>
    <w:rPr>
      <w:rFonts w:ascii="宋体" w:eastAsia="宋体"/>
      <w:sz w:val="18"/>
      <w:szCs w:val="18"/>
    </w:rPr>
  </w:style>
  <w:style w:type="character" w:customStyle="1" w:styleId="29">
    <w:name w:val="日期 字符"/>
    <w:basedOn w:val="20"/>
    <w:link w:val="12"/>
    <w:semiHidden/>
    <w:qFormat/>
    <w:uiPriority w:val="99"/>
  </w:style>
  <w:style w:type="character" w:customStyle="1" w:styleId="30">
    <w:name w:val="标题 2 字符"/>
    <w:basedOn w:val="20"/>
    <w:link w:val="7"/>
    <w:qFormat/>
    <w:uiPriority w:val="0"/>
    <w:rPr>
      <w:rFonts w:asciiTheme="majorHAnsi" w:hAnsiTheme="majorHAnsi" w:eastAsiaTheme="majorEastAsia" w:cstheme="majorBidi"/>
      <w:b/>
      <w:bCs/>
      <w:kern w:val="2"/>
      <w:sz w:val="30"/>
      <w:szCs w:val="32"/>
    </w:rPr>
  </w:style>
  <w:style w:type="character" w:customStyle="1" w:styleId="31">
    <w:name w:val="标题 1 字符"/>
    <w:basedOn w:val="20"/>
    <w:link w:val="6"/>
    <w:qFormat/>
    <w:uiPriority w:val="9"/>
    <w:rPr>
      <w:bCs/>
      <w:kern w:val="44"/>
      <w:sz w:val="24"/>
      <w:szCs w:val="44"/>
    </w:rPr>
  </w:style>
  <w:style w:type="paragraph" w:customStyle="1" w:styleId="32">
    <w:name w:val="标题 5（有编号）（绿盟科技）"/>
    <w:basedOn w:val="1"/>
    <w:next w:val="1"/>
    <w:qFormat/>
    <w:uiPriority w:val="0"/>
    <w:pPr>
      <w:keepNext/>
      <w:keepLines/>
      <w:numPr>
        <w:ilvl w:val="4"/>
        <w:numId w:val="1"/>
      </w:numPr>
      <w:tabs>
        <w:tab w:val="left" w:pos="0"/>
      </w:tabs>
      <w:spacing w:before="280" w:beforeAutospacing="1" w:after="156" w:afterAutospacing="1" w:line="377" w:lineRule="auto"/>
      <w:outlineLvl w:val="4"/>
    </w:pPr>
    <w:rPr>
      <w:rFonts w:ascii="Arial" w:hAnsi="Arial" w:eastAsia="黑体" w:cs="Times New Roman"/>
      <w:b/>
      <w:kern w:val="0"/>
      <w:sz w:val="24"/>
      <w:szCs w:val="28"/>
    </w:rPr>
  </w:style>
  <w:style w:type="paragraph" w:customStyle="1" w:styleId="33">
    <w:name w:val="Default"/>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4">
    <w:name w:val="正文-2字符首行缩进"/>
    <w:basedOn w:val="1"/>
    <w:link w:val="35"/>
    <w:qFormat/>
    <w:uiPriority w:val="0"/>
    <w:pPr>
      <w:widowControl/>
      <w:spacing w:line="360" w:lineRule="auto"/>
      <w:ind w:firstLine="200" w:firstLineChars="200"/>
    </w:pPr>
    <w:rPr>
      <w:rFonts w:ascii="仿宋_GB2312" w:hAnsi="Calibri" w:eastAsia="仿宋_GB2312" w:cs="Times New Roman"/>
      <w:kern w:val="0"/>
      <w:sz w:val="28"/>
    </w:rPr>
  </w:style>
  <w:style w:type="character" w:customStyle="1" w:styleId="35">
    <w:name w:val="正文-2字符首行缩进 Char"/>
    <w:link w:val="34"/>
    <w:qFormat/>
    <w:uiPriority w:val="0"/>
    <w:rPr>
      <w:rFonts w:ascii="仿宋_GB2312" w:hAnsi="Calibri" w:eastAsia="仿宋_GB2312" w:cs="Times New Roman"/>
      <w:sz w:val="28"/>
      <w:szCs w:val="22"/>
    </w:rPr>
  </w:style>
  <w:style w:type="character" w:customStyle="1" w:styleId="36">
    <w:name w:val="批注文字 字符"/>
    <w:basedOn w:val="20"/>
    <w:link w:val="10"/>
    <w:semiHidden/>
    <w:qFormat/>
    <w:uiPriority w:val="99"/>
    <w:rPr>
      <w:kern w:val="2"/>
      <w:sz w:val="21"/>
      <w:szCs w:val="22"/>
    </w:rPr>
  </w:style>
  <w:style w:type="character" w:customStyle="1" w:styleId="37">
    <w:name w:val="批注主题 字符"/>
    <w:basedOn w:val="36"/>
    <w:link w:val="17"/>
    <w:semiHidden/>
    <w:qFormat/>
    <w:uiPriority w:val="99"/>
    <w:rPr>
      <w:b/>
      <w:bCs/>
      <w:kern w:val="2"/>
      <w:sz w:val="21"/>
      <w:szCs w:val="22"/>
    </w:rPr>
  </w:style>
  <w:style w:type="character" w:customStyle="1" w:styleId="38">
    <w:name w:val="批注框文本 字符"/>
    <w:basedOn w:val="20"/>
    <w:link w:val="13"/>
    <w:semiHidden/>
    <w:qFormat/>
    <w:uiPriority w:val="99"/>
    <w:rPr>
      <w:kern w:val="2"/>
      <w:sz w:val="18"/>
      <w:szCs w:val="18"/>
    </w:rPr>
  </w:style>
  <w:style w:type="character" w:customStyle="1" w:styleId="39">
    <w:name w:val="未处理的提及1"/>
    <w:basedOn w:val="20"/>
    <w:semiHidden/>
    <w:unhideWhenUsed/>
    <w:qFormat/>
    <w:uiPriority w:val="99"/>
    <w:rPr>
      <w:color w:val="605E5C"/>
      <w:shd w:val="clear" w:color="auto" w:fill="E1DFDD"/>
    </w:rPr>
  </w:style>
  <w:style w:type="character" w:customStyle="1" w:styleId="40">
    <w:name w:val="标题 3 字符"/>
    <w:basedOn w:val="20"/>
    <w:link w:val="8"/>
    <w:qFormat/>
    <w:uiPriority w:val="9"/>
    <w:rPr>
      <w:b/>
      <w:bCs/>
      <w:kern w:val="2"/>
      <w:sz w:val="28"/>
      <w:szCs w:val="32"/>
    </w:rPr>
  </w:style>
  <w:style w:type="table" w:customStyle="1" w:styleId="41">
    <w:name w:val="TableGrid"/>
    <w:qFormat/>
    <w:uiPriority w:val="0"/>
    <w:rPr>
      <w:kern w:val="2"/>
      <w:sz w:val="21"/>
      <w:szCs w:val="22"/>
    </w:rPr>
    <w:tblPr>
      <w:tblCellMar>
        <w:top w:w="0" w:type="dxa"/>
        <w:left w:w="0" w:type="dxa"/>
        <w:bottom w:w="0" w:type="dxa"/>
        <w:right w:w="0" w:type="dxa"/>
      </w:tblCellMar>
    </w:tblPr>
  </w:style>
  <w:style w:type="table" w:customStyle="1" w:styleId="42">
    <w:name w:val="网格型1"/>
    <w:basedOn w:val="18"/>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
    <w:name w:val="TableGrid1"/>
    <w:qFormat/>
    <w:uiPriority w:val="0"/>
    <w:rPr>
      <w:kern w:val="2"/>
      <w:sz w:val="21"/>
      <w:szCs w:val="22"/>
    </w:rPr>
    <w:tblPr>
      <w:tblCellMar>
        <w:top w:w="0" w:type="dxa"/>
        <w:left w:w="0" w:type="dxa"/>
        <w:bottom w:w="0" w:type="dxa"/>
        <w:right w:w="0" w:type="dxa"/>
      </w:tblCellMar>
    </w:tblPr>
  </w:style>
  <w:style w:type="character" w:customStyle="1" w:styleId="44">
    <w:name w:val="正文文本 字符"/>
    <w:basedOn w:val="20"/>
    <w:link w:val="11"/>
    <w:qFormat/>
    <w:uiPriority w:val="99"/>
    <w:rPr>
      <w:kern w:val="2"/>
      <w:sz w:val="21"/>
    </w:rPr>
  </w:style>
  <w:style w:type="paragraph" w:customStyle="1" w:styleId="45">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6">
    <w:name w:val="font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7">
    <w:name w:val="font5"/>
    <w:basedOn w:val="1"/>
    <w:qFormat/>
    <w:uiPriority w:val="0"/>
    <w:pPr>
      <w:widowControl/>
      <w:spacing w:before="100" w:beforeAutospacing="1" w:after="100" w:afterAutospacing="1"/>
      <w:jc w:val="left"/>
    </w:pPr>
    <w:rPr>
      <w:rFonts w:ascii="宋体" w:hAnsi="宋体" w:eastAsia="宋体" w:cs="宋体"/>
      <w:color w:val="000000"/>
      <w:kern w:val="0"/>
      <w:szCs w:val="21"/>
    </w:rPr>
  </w:style>
  <w:style w:type="paragraph" w:customStyle="1" w:styleId="48">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2"/>
    </w:rPr>
  </w:style>
  <w:style w:type="paragraph" w:customStyle="1" w:styleId="5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2"/>
    </w:rPr>
  </w:style>
  <w:style w:type="paragraph" w:customStyle="1" w:styleId="51">
    <w:name w:val="xl68"/>
    <w:basedOn w:val="1"/>
    <w:qFormat/>
    <w:uiPriority w:val="0"/>
    <w:pPr>
      <w:widowControl/>
      <w:spacing w:before="100" w:beforeAutospacing="1" w:after="100" w:afterAutospacing="1"/>
      <w:jc w:val="center"/>
    </w:pPr>
    <w:rPr>
      <w:rFonts w:ascii="宋体" w:hAnsi="宋体" w:eastAsia="宋体" w:cs="宋体"/>
      <w:kern w:val="0"/>
      <w:sz w:val="22"/>
    </w:rPr>
  </w:style>
  <w:style w:type="paragraph" w:customStyle="1" w:styleId="52">
    <w:name w:val="xl69"/>
    <w:basedOn w:val="1"/>
    <w:qFormat/>
    <w:uiPriority w:val="0"/>
    <w:pPr>
      <w:widowControl/>
      <w:spacing w:before="100" w:beforeAutospacing="1" w:after="100" w:afterAutospacing="1"/>
      <w:jc w:val="left"/>
    </w:pPr>
    <w:rPr>
      <w:rFonts w:ascii="宋体" w:hAnsi="宋体" w:eastAsia="宋体" w:cs="宋体"/>
      <w:kern w:val="0"/>
      <w:sz w:val="22"/>
    </w:rPr>
  </w:style>
  <w:style w:type="paragraph" w:customStyle="1" w:styleId="53">
    <w:name w:val="xl70"/>
    <w:basedOn w:val="1"/>
    <w:qFormat/>
    <w:uiPriority w:val="0"/>
    <w:pPr>
      <w:widowControl/>
      <w:spacing w:before="100" w:beforeAutospacing="1" w:after="100" w:afterAutospacing="1"/>
      <w:jc w:val="left"/>
    </w:pPr>
    <w:rPr>
      <w:rFonts w:ascii="宋体" w:hAnsi="宋体" w:eastAsia="宋体" w:cs="宋体"/>
      <w:kern w:val="0"/>
      <w:sz w:val="22"/>
    </w:rPr>
  </w:style>
  <w:style w:type="paragraph" w:customStyle="1" w:styleId="54">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2"/>
    </w:rPr>
  </w:style>
  <w:style w:type="paragraph" w:customStyle="1" w:styleId="55">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2"/>
    </w:rPr>
  </w:style>
  <w:style w:type="paragraph" w:customStyle="1" w:styleId="56">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2"/>
    </w:rPr>
  </w:style>
  <w:style w:type="paragraph" w:customStyle="1" w:styleId="5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2"/>
    </w:rPr>
  </w:style>
  <w:style w:type="paragraph" w:customStyle="1" w:styleId="5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2"/>
    </w:rPr>
  </w:style>
  <w:style w:type="paragraph" w:customStyle="1" w:styleId="59">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2"/>
    </w:rPr>
  </w:style>
  <w:style w:type="paragraph" w:customStyle="1" w:styleId="60">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61">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62">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2"/>
    </w:rPr>
  </w:style>
  <w:style w:type="paragraph" w:customStyle="1" w:styleId="6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2"/>
    </w:rPr>
  </w:style>
  <w:style w:type="paragraph" w:customStyle="1" w:styleId="64">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2"/>
    </w:rPr>
  </w:style>
  <w:style w:type="paragraph" w:customStyle="1" w:styleId="65">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0"/>
      <w:szCs w:val="20"/>
    </w:rPr>
  </w:style>
  <w:style w:type="paragraph" w:customStyle="1" w:styleId="6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0"/>
      <w:szCs w:val="20"/>
    </w:rPr>
  </w:style>
  <w:style w:type="paragraph" w:customStyle="1" w:styleId="67">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0"/>
      <w:szCs w:val="20"/>
    </w:rPr>
  </w:style>
  <w:style w:type="paragraph" w:customStyle="1" w:styleId="6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69">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70">
    <w:name w:val="font7"/>
    <w:basedOn w:val="1"/>
    <w:qFormat/>
    <w:uiPriority w:val="0"/>
    <w:pPr>
      <w:widowControl/>
      <w:spacing w:before="100" w:beforeAutospacing="1" w:after="100" w:afterAutospacing="1"/>
      <w:jc w:val="left"/>
    </w:pPr>
    <w:rPr>
      <w:rFonts w:ascii="宋体" w:hAnsi="宋体" w:eastAsia="宋体" w:cs="宋体"/>
      <w:kern w:val="0"/>
      <w:sz w:val="18"/>
      <w:szCs w:val="18"/>
    </w:rPr>
  </w:style>
  <w:style w:type="character" w:customStyle="1" w:styleId="71">
    <w:name w:val="font71"/>
    <w:basedOn w:val="20"/>
    <w:qFormat/>
    <w:uiPriority w:val="0"/>
    <w:rPr>
      <w:rFonts w:ascii="Calibri" w:hAnsi="Calibri" w:cs="Calibri"/>
      <w:color w:val="000000"/>
      <w:sz w:val="22"/>
      <w:szCs w:val="22"/>
      <w:u w:val="none"/>
    </w:rPr>
  </w:style>
  <w:style w:type="character" w:customStyle="1" w:styleId="72">
    <w:name w:val="font81"/>
    <w:basedOn w:val="20"/>
    <w:qFormat/>
    <w:uiPriority w:val="0"/>
    <w:rPr>
      <w:rFonts w:hint="eastAsia" w:ascii="宋体" w:hAnsi="宋体" w:eastAsia="宋体" w:cs="宋体"/>
      <w:color w:val="000000"/>
      <w:sz w:val="22"/>
      <w:szCs w:val="22"/>
      <w:u w:val="none"/>
    </w:rPr>
  </w:style>
  <w:style w:type="character" w:customStyle="1" w:styleId="73">
    <w:name w:val="font61"/>
    <w:basedOn w:val="20"/>
    <w:qFormat/>
    <w:uiPriority w:val="0"/>
    <w:rPr>
      <w:rFonts w:hint="default" w:ascii="Calibri" w:hAnsi="Calibri" w:cs="Calibri"/>
      <w:color w:val="auto"/>
      <w:sz w:val="22"/>
      <w:szCs w:val="22"/>
      <w:u w:val="none"/>
    </w:rPr>
  </w:style>
  <w:style w:type="character" w:customStyle="1" w:styleId="74">
    <w:name w:val="font51"/>
    <w:basedOn w:val="20"/>
    <w:qFormat/>
    <w:uiPriority w:val="0"/>
    <w:rPr>
      <w:rFonts w:hint="eastAsia" w:ascii="宋体" w:hAnsi="宋体" w:eastAsia="宋体" w:cs="宋体"/>
      <w:color w:val="auto"/>
      <w:sz w:val="22"/>
      <w:szCs w:val="22"/>
      <w:u w:val="none"/>
    </w:rPr>
  </w:style>
  <w:style w:type="character" w:customStyle="1" w:styleId="75">
    <w:name w:val="font91"/>
    <w:basedOn w:val="2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661F3-8AA1-452D-B26D-A2B18BC90EE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747</Words>
  <Characters>781</Characters>
  <Lines>8</Lines>
  <Paragraphs>2</Paragraphs>
  <TotalTime>7</TotalTime>
  <ScaleCrop>false</ScaleCrop>
  <LinksUpToDate>false</LinksUpToDate>
  <CharactersWithSpaces>868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2021-11-27T21:13:00Z</dcterms:created>
  <dc:creator>Windows 用户</dc:creator>
  <cp:lastModifiedBy>尧</cp:lastModifiedBy>
  <cp:lastPrinted>2020-04-08T06:08:00Z</cp:lastPrinted>
  <dcterms:modified xsi:type="dcterms:W3CDTF">2026-03-11T07:47:15Z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1C505DB6A58949F3800375846591077B_13</vt:lpwstr>
  </property>
  <property fmtid="{D5CDD505-2E9C-101B-9397-08002B2CF9AE}" pid="4" name="KSOTemplateDocerSaveRecord">
    <vt:lpwstr>eyJoZGlkIjoiNjk3YzhkMDIyYTVhMTE4NWU0MzExM2UxY2QxOTE2ZmUiLCJ1c2VySWQiOiIzMTQ0NjA5NjcifQ==</vt:lpwstr>
  </property>
</Properties>
</file>