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106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附件1：50寸项目采购需求表：</w:t>
      </w:r>
    </w:p>
    <w:p w14:paraId="07C77ED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▲1、面板类型：AAA级 UHD；</w:t>
      </w:r>
    </w:p>
    <w:p w14:paraId="5D71B04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2、屏幕：50 英寸；</w:t>
      </w:r>
    </w:p>
    <w:p w14:paraId="6F4CBD9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3、分辨率：4K（3840×2160）；</w:t>
      </w:r>
    </w:p>
    <w:p w14:paraId="1A63DE5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4、背光方式：DLED；</w:t>
      </w:r>
    </w:p>
    <w:p w14:paraId="2A29BBB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5、能效：三级能效及以上；</w:t>
      </w:r>
    </w:p>
    <w:p w14:paraId="7C5C0B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▲6、CPU：A55*4 及以上；</w:t>
      </w:r>
    </w:p>
    <w:p w14:paraId="7E64CD2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▲7、GPU： Mali-G52*2及以上；</w:t>
      </w:r>
    </w:p>
    <w:p w14:paraId="1A703B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▲8 、存储(ROM) ：运行内存2GB 及以上，存储 内存32GB 及以上；</w:t>
      </w:r>
    </w:p>
    <w:p w14:paraId="0112DDE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9、操作界面：Android 9.0/64位电视系统及以上；</w:t>
      </w:r>
    </w:p>
    <w:p w14:paraId="5770930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▲10、网络：有线/无线，连接方式：2.4G&amp;5.0G 及以上；</w:t>
      </w:r>
    </w:p>
    <w:p w14:paraId="7A54DA0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11、输入端口：电源输入*1，有线/天线输入≥1； USB2.0≥2；音视频输入≥1；HDMI2.0≥2（ 一路支持 ARC）；网口≥1；</w:t>
      </w:r>
    </w:p>
    <w:p w14:paraId="7484406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12、输出端口：同轴*1；</w:t>
      </w:r>
    </w:p>
    <w:p w14:paraId="44B2F0C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13、投屏功能：支持；</w:t>
      </w:r>
      <w:bookmarkStart w:id="0" w:name="_GoBack"/>
      <w:bookmarkEnd w:id="0"/>
    </w:p>
    <w:p w14:paraId="497172E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14、定制功能：酒店5.0、4K，可自定义替 换开机画面，开机视频等；</w:t>
      </w:r>
    </w:p>
    <w:p w14:paraId="5459E2D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15、接口功能HDMI2.0 2个 数字RF 模拟RF 网络接口；</w:t>
      </w:r>
    </w:p>
    <w:p w14:paraId="696EEB0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16、语音输入：远场语音；</w:t>
      </w:r>
    </w:p>
    <w:p w14:paraId="4B7ECB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17、产品需按国家标准具有国家节能产品认证证书、3C 认证证书、环境标识；</w:t>
      </w:r>
    </w:p>
    <w:p w14:paraId="3A929EE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18、为保证产品为原厂全新产品，供货时提供原厂针对此设备授权书、供货证明、售后服务承诺书。</w:t>
      </w:r>
    </w:p>
    <w:p w14:paraId="344062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default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19、免费帮安装：免费挂普通墙体安装特殊安装根据实际情况勘察而定。</w:t>
      </w:r>
    </w:p>
    <w:p w14:paraId="7FF16AE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480"/>
        <w:jc w:val="both"/>
        <w:textAlignment w:val="baseline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3C95CDB6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6B95"/>
    <w:rsid w:val="095742E5"/>
    <w:rsid w:val="19197809"/>
    <w:rsid w:val="1C094EB7"/>
    <w:rsid w:val="1CFE0062"/>
    <w:rsid w:val="1D0F15AD"/>
    <w:rsid w:val="1DC11182"/>
    <w:rsid w:val="1FB042F7"/>
    <w:rsid w:val="23DC41A7"/>
    <w:rsid w:val="29582D70"/>
    <w:rsid w:val="428A4DC8"/>
    <w:rsid w:val="45C84AA2"/>
    <w:rsid w:val="4DF7781B"/>
    <w:rsid w:val="50205DC9"/>
    <w:rsid w:val="52B80A91"/>
    <w:rsid w:val="57B90E17"/>
    <w:rsid w:val="594E2673"/>
    <w:rsid w:val="5C8E5EAE"/>
    <w:rsid w:val="5F081AA9"/>
    <w:rsid w:val="618C6C17"/>
    <w:rsid w:val="62614102"/>
    <w:rsid w:val="62B5766A"/>
    <w:rsid w:val="6333456C"/>
    <w:rsid w:val="64F045D5"/>
    <w:rsid w:val="66147141"/>
    <w:rsid w:val="66531C5C"/>
    <w:rsid w:val="674E1337"/>
    <w:rsid w:val="67E950EA"/>
    <w:rsid w:val="67EE3A33"/>
    <w:rsid w:val="6AF6750A"/>
    <w:rsid w:val="6B346581"/>
    <w:rsid w:val="6B96396E"/>
    <w:rsid w:val="71A957AC"/>
    <w:rsid w:val="750477ED"/>
    <w:rsid w:val="78B619D7"/>
    <w:rsid w:val="7C265D22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116</Characters>
  <Lines>0</Lines>
  <Paragraphs>0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青</cp:lastModifiedBy>
  <dcterms:modified xsi:type="dcterms:W3CDTF">2025-07-23T01:43:00Z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eyJoZGlkIjoiYzhhNTE4YjcwMGJiOTFkZTAxZjkzNGJlNDI1YjVhODgiLCJ1c2VySWQiOiI3MzE5Njc4MjIifQ==</vt:lpwstr>
  </property>
  <property fmtid="{D5CDD505-2E9C-101B-9397-08002B2CF9AE}" pid="4" name="ICV">
    <vt:lpwstr>4E701BDCEFA249FF9AE566FB1B89FC80_13</vt:lpwstr>
  </property>
</Properties>
</file>