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BDEB1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维保服务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内容</w:t>
      </w:r>
    </w:p>
    <w:tbl>
      <w:tblPr>
        <w:tblStyle w:val="3"/>
        <w:tblpPr w:leftFromText="180" w:rightFromText="180" w:vertAnchor="text" w:horzAnchor="page" w:tblpX="1274" w:tblpY="322"/>
        <w:tblOverlap w:val="never"/>
        <w:tblW w:w="55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418"/>
        <w:gridCol w:w="1511"/>
        <w:gridCol w:w="3819"/>
        <w:gridCol w:w="1882"/>
      </w:tblGrid>
      <w:tr w14:paraId="7135B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74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项目编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号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E0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9C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设备型号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A2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维保内容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BA7F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设备安装位置及购置时间</w:t>
            </w:r>
          </w:p>
        </w:tc>
      </w:tr>
      <w:tr w14:paraId="2E78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46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8EF7D39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7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AFF9BE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8排螺旋CT</w:t>
            </w:r>
          </w:p>
        </w:tc>
        <w:tc>
          <w:tcPr>
            <w:tcW w:w="7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B0511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GE</w:t>
            </w:r>
          </w:p>
          <w:p w14:paraId="485A4CEF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BrightSpeed Edge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0803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方案1：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全保3年（含球管、探测器、软件升级等，其余零配件及相关软件均在保修范围内）；</w:t>
            </w:r>
          </w:p>
        </w:tc>
        <w:tc>
          <w:tcPr>
            <w:tcW w:w="9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AA0C4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崇信院区</w:t>
            </w:r>
          </w:p>
          <w:p w14:paraId="6EA93174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2007年购置</w:t>
            </w:r>
          </w:p>
        </w:tc>
      </w:tr>
      <w:tr w14:paraId="19DF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3342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7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1D3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7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853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7FE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方案2：</w:t>
            </w:r>
            <w:r>
              <w:rPr>
                <w:rFonts w:hint="eastAsia" w:ascii="宋体" w:hAnsi="宋体"/>
                <w:sz w:val="24"/>
                <w:szCs w:val="24"/>
              </w:rPr>
              <w:t>全保3年（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不含球管及平板探测器</w:t>
            </w:r>
            <w:r>
              <w:rPr>
                <w:rFonts w:hint="eastAsia" w:ascii="宋体" w:hAnsi="宋体"/>
                <w:sz w:val="24"/>
                <w:szCs w:val="24"/>
              </w:rPr>
              <w:t>，其余零配件及相关软件均在保修范围内）；</w:t>
            </w:r>
          </w:p>
        </w:tc>
        <w:tc>
          <w:tcPr>
            <w:tcW w:w="9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1555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4CF7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466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125E350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56B7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医用X射线系统（DR）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0FE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GE</w:t>
            </w:r>
          </w:p>
          <w:p w14:paraId="0A0BFF1A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Definium 6000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C9B1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保3年（包含人工费，5000元以下配件免费更换）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5E7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本部院区</w:t>
            </w:r>
          </w:p>
          <w:p w14:paraId="1B3F372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2013年购置</w:t>
            </w:r>
          </w:p>
        </w:tc>
      </w:tr>
      <w:tr w14:paraId="3A73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466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8F708C0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573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数字化X射线摄影系统（DR）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7F2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蓝韵</w:t>
            </w:r>
          </w:p>
          <w:p w14:paraId="4BF727C7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6600型</w:t>
            </w:r>
          </w:p>
        </w:tc>
        <w:tc>
          <w:tcPr>
            <w:tcW w:w="2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E37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保3年（包含work list升级、人工费，5000元以下配件免费更换，并包含一次从东安院区移机到城北院区的全包移机费用）。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667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东安院区</w:t>
            </w:r>
          </w:p>
          <w:p w14:paraId="0FEA7FA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2019年购置</w:t>
            </w:r>
          </w:p>
        </w:tc>
      </w:tr>
    </w:tbl>
    <w:p w14:paraId="0C099D4A">
      <w:pPr>
        <w:snapToGrid w:val="0"/>
        <w:spacing w:line="360" w:lineRule="auto"/>
        <w:ind w:left="719" w:leftChars="228" w:hanging="240" w:hanging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2、提供远程诊断系统服务以满足科室远程阅片的相应要求,并自行负责安装、调试，交付科室使用。</w:t>
      </w:r>
      <w:bookmarkStart w:id="0" w:name="_GoBack"/>
      <w:bookmarkEnd w:id="0"/>
    </w:p>
    <w:p w14:paraId="352253F3">
      <w:pPr>
        <w:snapToGrid w:val="0"/>
        <w:spacing w:line="360" w:lineRule="auto"/>
        <w:ind w:left="839" w:leftChars="228" w:hanging="360" w:hanging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、服务要求：</w:t>
      </w:r>
      <w:r>
        <w:rPr>
          <w:rFonts w:hint="eastAsia" w:ascii="宋体" w:hAnsi="宋体"/>
          <w:sz w:val="24"/>
          <w:szCs w:val="24"/>
          <w:lang w:eastAsia="zh-CN"/>
        </w:rPr>
        <w:t>每年</w:t>
      </w:r>
      <w:r>
        <w:rPr>
          <w:rFonts w:hint="eastAsia" w:ascii="宋体" w:hAnsi="宋体"/>
          <w:sz w:val="24"/>
          <w:szCs w:val="24"/>
        </w:rPr>
        <w:t>不少于4次定期校准和保养，定期更换易损耗件，并提供中英文书面保养报告及整机质量评估报告（一式两份）。故障无限次快速处理。</w:t>
      </w:r>
    </w:p>
    <w:p w14:paraId="214D0778">
      <w:pPr>
        <w:snapToGrid w:val="0"/>
        <w:spacing w:line="360" w:lineRule="auto"/>
        <w:ind w:left="719" w:leftChars="228" w:hanging="240" w:hanging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、提供24小时免费热线电话服务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接到故障报修电话后立即响应，保证4小时内到达现场进行维修。</w:t>
      </w:r>
    </w:p>
    <w:p w14:paraId="5BB801BC">
      <w:pPr>
        <w:snapToGrid w:val="0"/>
        <w:spacing w:line="360" w:lineRule="auto"/>
        <w:ind w:left="780" w:leftChars="200" w:hanging="360" w:hanging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、保修期内确保本设备的开机率≧95%（按全年365天计算）；若设备开机率低于95%，每超一天，</w:t>
      </w:r>
      <w:r>
        <w:rPr>
          <w:rFonts w:hint="eastAsia" w:eastAsia="宋体" w:cs="Times New Roman"/>
          <w:bCs/>
          <w:color w:val="auto"/>
          <w:spacing w:val="-7"/>
          <w:sz w:val="24"/>
          <w:szCs w:val="24"/>
        </w:rPr>
        <w:t>合同期限将相应延长</w:t>
      </w:r>
      <w:r>
        <w:rPr>
          <w:rFonts w:hint="eastAsia" w:eastAsia="宋体" w:cs="Times New Roman"/>
          <w:bCs/>
          <w:color w:val="auto"/>
          <w:spacing w:val="-7"/>
          <w:sz w:val="24"/>
          <w:szCs w:val="24"/>
          <w:lang w:eastAsia="zh-CN"/>
        </w:rPr>
        <w:t>10</w:t>
      </w:r>
      <w:r>
        <w:rPr>
          <w:rFonts w:hint="eastAsia" w:eastAsia="宋体" w:cs="Times New Roman"/>
          <w:bCs/>
          <w:color w:val="auto"/>
          <w:spacing w:val="-7"/>
          <w:sz w:val="24"/>
          <w:szCs w:val="24"/>
        </w:rPr>
        <w:t>天</w:t>
      </w:r>
      <w:r>
        <w:rPr>
          <w:rFonts w:hint="eastAsia" w:eastAsia="宋体" w:cs="Times New Roman"/>
          <w:bCs/>
          <w:color w:val="auto"/>
          <w:spacing w:val="-7"/>
          <w:sz w:val="24"/>
          <w:szCs w:val="24"/>
          <w:lang w:eastAsia="zh-CN"/>
        </w:rPr>
        <w:t>，</w:t>
      </w:r>
      <w:r>
        <w:rPr>
          <w:rFonts w:hint="eastAsia" w:eastAsia="宋体" w:cs="Times New Roman"/>
          <w:bCs/>
          <w:color w:val="auto"/>
          <w:spacing w:val="-7"/>
          <w:sz w:val="24"/>
          <w:szCs w:val="24"/>
          <w:lang w:val="en-US" w:eastAsia="zh-CN"/>
        </w:rPr>
        <w:t>以此类推。</w:t>
      </w:r>
      <w:r>
        <w:rPr>
          <w:rFonts w:hint="eastAsia" w:ascii="Times New Roman" w:hAnsi="Times New Roman" w:eastAsia="宋体" w:cs="Times New Roman"/>
          <w:bCs/>
          <w:color w:val="auto"/>
          <w:spacing w:val="-7"/>
          <w:sz w:val="24"/>
          <w:szCs w:val="24"/>
          <w:lang w:val="en-US" w:eastAsia="zh-CN"/>
        </w:rPr>
        <w:t>以一年365天计算，即每台维保设备一年的故障停机不能超过18天，每超过一天维保方需赔偿医院3000元/天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 w14:paraId="5D0780E5">
      <w:pPr>
        <w:snapToGrid w:val="0"/>
        <w:spacing w:line="360" w:lineRule="auto"/>
        <w:ind w:left="719" w:leftChars="228" w:hanging="240" w:hanging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、在服务期限内每年为医院免费提供至少2人次外出技能培训学习机会。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B0"/>
    <w:rsid w:val="00135F19"/>
    <w:rsid w:val="00544FB0"/>
    <w:rsid w:val="007026B2"/>
    <w:rsid w:val="008819A6"/>
    <w:rsid w:val="030D77C2"/>
    <w:rsid w:val="050E1115"/>
    <w:rsid w:val="0A361F3A"/>
    <w:rsid w:val="0F520204"/>
    <w:rsid w:val="14BD1354"/>
    <w:rsid w:val="1E544C56"/>
    <w:rsid w:val="37156655"/>
    <w:rsid w:val="3AC32DCC"/>
    <w:rsid w:val="46B81B60"/>
    <w:rsid w:val="48B73942"/>
    <w:rsid w:val="52C10D03"/>
    <w:rsid w:val="6DBF6B63"/>
    <w:rsid w:val="6DC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Char"/>
    <w:basedOn w:val="5"/>
    <w:link w:val="2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558</Words>
  <Characters>624</Characters>
  <Lines>3</Lines>
  <Paragraphs>1</Paragraphs>
  <TotalTime>2</TotalTime>
  <ScaleCrop>false</ScaleCrop>
  <LinksUpToDate>false</LinksUpToDate>
  <CharactersWithSpaces>627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2025-05-12T02:14:00Z</dcterms:created>
  <dc:creator>china</dc:creator>
  <cp:lastModifiedBy>Erin</cp:lastModifiedBy>
  <dcterms:modified xsi:type="dcterms:W3CDTF">2025-05-28T00:53:38Z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eyJoZGlkIjoiNjk3YzhkMDIyYTVhMTE4NWU0MzExM2UxY2QxOTE2ZmUiLCJ1c2VySWQiOiIyNzU5ODQ1NTcifQ==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CED5186BFA5643B78D134E90CD997A6F_13</vt:lpwstr>
  </property>
</Properties>
</file>