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B2D15">
      <w:pPr>
        <w:jc w:val="center"/>
        <w:rPr>
          <w:b/>
          <w:sz w:val="36"/>
          <w:szCs w:val="36"/>
        </w:rPr>
      </w:pPr>
      <w:r>
        <w:rPr>
          <w:rFonts w:hint="eastAsia"/>
          <w:b/>
          <w:sz w:val="36"/>
          <w:szCs w:val="36"/>
          <w:lang w:val="en-US" w:eastAsia="zh-CN"/>
        </w:rPr>
        <w:t>桂林市中医医院有偿陪护服务</w:t>
      </w:r>
      <w:r>
        <w:rPr>
          <w:rFonts w:hint="eastAsia"/>
          <w:b/>
          <w:sz w:val="36"/>
          <w:szCs w:val="36"/>
        </w:rPr>
        <w:t>项目市场调查</w:t>
      </w:r>
      <w:r>
        <w:rPr>
          <w:rFonts w:hint="eastAsia"/>
          <w:b/>
          <w:sz w:val="36"/>
          <w:szCs w:val="36"/>
          <w:lang w:eastAsia="zh-CN"/>
        </w:rPr>
        <w:t>现场论证会</w:t>
      </w:r>
      <w:r>
        <w:rPr>
          <w:rFonts w:hint="eastAsia"/>
          <w:b/>
          <w:sz w:val="36"/>
          <w:szCs w:val="36"/>
        </w:rPr>
        <w:t>公告</w:t>
      </w:r>
    </w:p>
    <w:p w14:paraId="0CACD209">
      <w:pPr>
        <w:spacing w:line="360" w:lineRule="auto"/>
        <w:ind w:firstLine="480" w:firstLineChars="200"/>
        <w:jc w:val="left"/>
        <w:rPr>
          <w:sz w:val="24"/>
          <w:szCs w:val="24"/>
        </w:rPr>
      </w:pPr>
      <w:r>
        <w:rPr>
          <w:rFonts w:hint="eastAsia"/>
          <w:sz w:val="24"/>
          <w:szCs w:val="24"/>
        </w:rPr>
        <w:t>根据工作需要，</w:t>
      </w:r>
      <w:r>
        <w:rPr>
          <w:rFonts w:hint="eastAsia" w:ascii="宋体" w:hAnsi="宋体" w:cs="宋体"/>
          <w:color w:val="000000" w:themeColor="text1"/>
          <w:kern w:val="0"/>
          <w:sz w:val="24"/>
          <w:shd w:val="clear" w:color="auto" w:fill="FFFFFF"/>
          <w14:textFill>
            <w14:solidFill>
              <w14:schemeClr w14:val="tx1"/>
            </w14:solidFill>
          </w14:textFill>
        </w:rPr>
        <w:t>桂林市中医医院拟</w:t>
      </w:r>
      <w:r>
        <w:rPr>
          <w:rFonts w:hint="eastAsia" w:ascii="宋体" w:hAnsi="宋体" w:cs="宋体"/>
          <w:color w:val="000000" w:themeColor="text1"/>
          <w:kern w:val="0"/>
          <w:sz w:val="24"/>
          <w:shd w:val="clear" w:color="auto" w:fill="FFFFFF"/>
          <w:lang w:eastAsia="zh-CN"/>
          <w14:textFill>
            <w14:solidFill>
              <w14:schemeClr w14:val="tx1"/>
            </w14:solidFill>
          </w14:textFill>
        </w:rPr>
        <w:t>对有偿陪护服务项目召开市场调查</w:t>
      </w:r>
      <w:r>
        <w:rPr>
          <w:rFonts w:hint="eastAsia" w:ascii="宋体" w:hAnsi="宋体" w:cs="宋体"/>
          <w:b/>
          <w:bCs/>
          <w:color w:val="000000" w:themeColor="text1"/>
          <w:kern w:val="0"/>
          <w:sz w:val="24"/>
          <w:shd w:val="clear" w:color="auto" w:fill="FFFFFF"/>
          <w:lang w:eastAsia="zh-CN"/>
          <w14:textFill>
            <w14:solidFill>
              <w14:schemeClr w14:val="tx1"/>
            </w14:solidFill>
          </w14:textFill>
        </w:rPr>
        <w:t>现场论证会</w:t>
      </w:r>
      <w:r>
        <w:rPr>
          <w:rFonts w:hint="eastAsia" w:ascii="宋体" w:hAnsi="宋体" w:cs="宋体"/>
          <w:color w:val="000000" w:themeColor="text1"/>
          <w:kern w:val="0"/>
          <w:sz w:val="24"/>
          <w:shd w:val="clear" w:color="auto" w:fill="FFFFFF"/>
          <w14:textFill>
            <w14:solidFill>
              <w14:schemeClr w14:val="tx1"/>
            </w14:solidFill>
          </w14:textFill>
        </w:rPr>
        <w:t>，欢迎符合条件的供应商前来报名</w:t>
      </w:r>
      <w:r>
        <w:rPr>
          <w:rFonts w:hint="eastAsia" w:ascii="宋体" w:hAnsi="宋体" w:cs="宋体"/>
          <w:color w:val="000000" w:themeColor="text1"/>
          <w:kern w:val="0"/>
          <w:sz w:val="24"/>
          <w:shd w:val="clear" w:color="auto" w:fill="FFFFFF"/>
          <w:lang w:eastAsia="zh-CN"/>
          <w14:textFill>
            <w14:solidFill>
              <w14:schemeClr w14:val="tx1"/>
            </w14:solidFill>
          </w14:textFill>
        </w:rPr>
        <w:t>参加</w:t>
      </w:r>
      <w:r>
        <w:rPr>
          <w:rFonts w:hint="eastAsia" w:ascii="宋体" w:hAnsi="宋体" w:cs="宋体"/>
          <w:color w:val="000000" w:themeColor="text1"/>
          <w:kern w:val="0"/>
          <w:sz w:val="24"/>
          <w:shd w:val="clear" w:color="auto" w:fill="FFFFFF"/>
          <w14:textFill>
            <w14:solidFill>
              <w14:schemeClr w14:val="tx1"/>
            </w14:solidFill>
          </w14:textFill>
        </w:rPr>
        <w:t>，现将本次</w:t>
      </w:r>
      <w:r>
        <w:rPr>
          <w:rFonts w:hint="eastAsia" w:ascii="宋体" w:hAnsi="宋体" w:cs="宋体"/>
          <w:color w:val="000000" w:themeColor="text1"/>
          <w:kern w:val="0"/>
          <w:sz w:val="24"/>
          <w:shd w:val="clear" w:color="auto" w:fill="FFFFFF"/>
          <w:lang w:val="en-US" w:eastAsia="zh-CN"/>
          <w14:textFill>
            <w14:solidFill>
              <w14:schemeClr w14:val="tx1"/>
            </w14:solidFill>
          </w14:textFill>
        </w:rPr>
        <w:t>论证会</w:t>
      </w:r>
      <w:r>
        <w:rPr>
          <w:rFonts w:hint="eastAsia" w:ascii="宋体" w:hAnsi="宋体" w:cs="宋体"/>
          <w:color w:val="000000" w:themeColor="text1"/>
          <w:kern w:val="0"/>
          <w:sz w:val="24"/>
          <w:shd w:val="clear" w:color="auto" w:fill="FFFFFF"/>
          <w14:textFill>
            <w14:solidFill>
              <w14:schemeClr w14:val="tx1"/>
            </w14:solidFill>
          </w14:textFill>
        </w:rPr>
        <w:t>的有关事项公告如下</w:t>
      </w:r>
      <w:r>
        <w:rPr>
          <w:rFonts w:hint="eastAsia"/>
          <w:sz w:val="24"/>
          <w:szCs w:val="24"/>
        </w:rPr>
        <w:t>：</w:t>
      </w:r>
    </w:p>
    <w:p w14:paraId="60284942">
      <w:pPr>
        <w:spacing w:line="360" w:lineRule="auto"/>
        <w:ind w:left="480"/>
        <w:jc w:val="left"/>
        <w:outlineLvl w:val="0"/>
        <w:rPr>
          <w:rFonts w:hint="eastAsia" w:eastAsiaTheme="minorEastAsia"/>
          <w:b/>
          <w:bCs/>
          <w:sz w:val="24"/>
          <w:szCs w:val="24"/>
          <w:lang w:val="en-US" w:eastAsia="zh-CN"/>
        </w:rPr>
      </w:pPr>
      <w:r>
        <w:rPr>
          <w:rFonts w:hint="eastAsia"/>
          <w:b/>
          <w:bCs/>
          <w:sz w:val="24"/>
          <w:szCs w:val="24"/>
          <w:lang w:eastAsia="zh-CN"/>
        </w:rPr>
        <w:t>一、</w:t>
      </w:r>
      <w:r>
        <w:rPr>
          <w:rFonts w:hint="eastAsia"/>
          <w:b/>
          <w:bCs/>
          <w:sz w:val="24"/>
          <w:szCs w:val="24"/>
        </w:rPr>
        <w:t>项目名称：</w:t>
      </w:r>
      <w:r>
        <w:rPr>
          <w:rFonts w:hint="eastAsia"/>
          <w:sz w:val="24"/>
          <w:szCs w:val="24"/>
          <w:lang w:eastAsia="zh-CN"/>
        </w:rPr>
        <w:t>桂林市中医医院</w:t>
      </w:r>
      <w:r>
        <w:rPr>
          <w:rFonts w:hint="eastAsia" w:ascii="宋体" w:hAnsi="宋体" w:eastAsia="宋体" w:cs="宋体"/>
          <w:sz w:val="24"/>
          <w:szCs w:val="24"/>
          <w:lang w:val="en-US" w:eastAsia="zh-CN"/>
        </w:rPr>
        <w:t>有偿陪护服务项目</w:t>
      </w:r>
      <w:r>
        <w:rPr>
          <w:rFonts w:hint="eastAsia"/>
          <w:sz w:val="24"/>
          <w:szCs w:val="24"/>
        </w:rPr>
        <w:t>市场调查</w:t>
      </w:r>
      <w:r>
        <w:rPr>
          <w:rFonts w:hint="eastAsia"/>
          <w:b/>
          <w:bCs/>
          <w:sz w:val="24"/>
          <w:szCs w:val="24"/>
          <w:lang w:eastAsia="zh-CN"/>
        </w:rPr>
        <w:t>现场论证会</w:t>
      </w:r>
    </w:p>
    <w:tbl>
      <w:tblPr>
        <w:tblStyle w:val="14"/>
        <w:tblW w:w="4843"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4059"/>
        <w:gridCol w:w="3825"/>
      </w:tblGrid>
      <w:tr w14:paraId="208CB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70" w:type="pct"/>
            <w:vAlign w:val="center"/>
          </w:tcPr>
          <w:p w14:paraId="6A0F6426">
            <w:pPr>
              <w:adjustRightInd w:val="0"/>
              <w:snapToGrid w:val="0"/>
              <w:spacing w:line="360" w:lineRule="exact"/>
              <w:jc w:val="center"/>
              <w:rPr>
                <w:rFonts w:ascii="宋体" w:hAnsi="宋体" w:eastAsia="宋体" w:cs="宋体"/>
                <w:b/>
                <w:sz w:val="24"/>
                <w:szCs w:val="24"/>
              </w:rPr>
            </w:pPr>
            <w:r>
              <w:rPr>
                <w:rFonts w:hint="eastAsia" w:ascii="宋体" w:hAnsi="宋体" w:eastAsia="宋体" w:cs="宋体"/>
                <w:b/>
                <w:sz w:val="24"/>
                <w:szCs w:val="24"/>
              </w:rPr>
              <w:t>标项号</w:t>
            </w:r>
          </w:p>
        </w:tc>
        <w:tc>
          <w:tcPr>
            <w:tcW w:w="2126" w:type="pct"/>
            <w:vAlign w:val="center"/>
          </w:tcPr>
          <w:p w14:paraId="20D80CD7">
            <w:pPr>
              <w:adjustRightInd w:val="0"/>
              <w:snapToGrid w:val="0"/>
              <w:spacing w:line="360" w:lineRule="exact"/>
              <w:jc w:val="center"/>
              <w:rPr>
                <w:rFonts w:ascii="宋体" w:hAnsi="宋体" w:eastAsia="宋体" w:cs="宋体"/>
                <w:b/>
                <w:sz w:val="24"/>
                <w:szCs w:val="24"/>
              </w:rPr>
            </w:pPr>
            <w:r>
              <w:rPr>
                <w:rFonts w:hint="eastAsia" w:ascii="宋体" w:hAnsi="宋体" w:eastAsia="宋体" w:cs="宋体"/>
                <w:b/>
                <w:sz w:val="24"/>
                <w:szCs w:val="24"/>
                <w:lang w:val="en-US" w:eastAsia="zh-CN"/>
              </w:rPr>
              <w:t>服务</w:t>
            </w:r>
            <w:r>
              <w:rPr>
                <w:rFonts w:hint="eastAsia" w:ascii="宋体" w:hAnsi="宋体" w:eastAsia="宋体" w:cs="宋体"/>
                <w:b/>
                <w:sz w:val="24"/>
                <w:szCs w:val="24"/>
              </w:rPr>
              <w:t>名称</w:t>
            </w:r>
          </w:p>
        </w:tc>
        <w:tc>
          <w:tcPr>
            <w:tcW w:w="2003" w:type="pct"/>
            <w:vAlign w:val="center"/>
          </w:tcPr>
          <w:p w14:paraId="1948B842">
            <w:pPr>
              <w:adjustRightInd w:val="0"/>
              <w:snapToGrid w:val="0"/>
              <w:spacing w:line="360" w:lineRule="exact"/>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服务期限</w:t>
            </w:r>
          </w:p>
        </w:tc>
      </w:tr>
      <w:tr w14:paraId="0B87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pct"/>
            <w:vAlign w:val="center"/>
          </w:tcPr>
          <w:p w14:paraId="52F92C95">
            <w:pPr>
              <w:jc w:val="center"/>
              <w:rPr>
                <w:rFonts w:ascii="宋体" w:hAnsi="宋体" w:eastAsia="宋体" w:cs="宋体"/>
                <w:bCs/>
                <w:sz w:val="24"/>
                <w:szCs w:val="24"/>
              </w:rPr>
            </w:pPr>
            <w:r>
              <w:rPr>
                <w:rFonts w:hint="eastAsia" w:ascii="宋体" w:hAnsi="宋体" w:eastAsia="宋体" w:cs="宋体"/>
                <w:bCs/>
                <w:sz w:val="24"/>
                <w:szCs w:val="24"/>
              </w:rPr>
              <w:t>1</w:t>
            </w:r>
          </w:p>
        </w:tc>
        <w:tc>
          <w:tcPr>
            <w:tcW w:w="2126" w:type="pct"/>
            <w:vAlign w:val="center"/>
          </w:tcPr>
          <w:p w14:paraId="26304E58">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有偿陪护服务项目</w:t>
            </w:r>
          </w:p>
        </w:tc>
        <w:tc>
          <w:tcPr>
            <w:tcW w:w="2003" w:type="pct"/>
            <w:vAlign w:val="center"/>
          </w:tcPr>
          <w:p w14:paraId="0B2AF94E">
            <w:pPr>
              <w:spacing w:line="360" w:lineRule="auto"/>
              <w:ind w:firstLine="1680" w:firstLineChars="7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2年</w:t>
            </w:r>
          </w:p>
        </w:tc>
      </w:tr>
    </w:tbl>
    <w:p w14:paraId="42775FFF">
      <w:pPr>
        <w:spacing w:line="360" w:lineRule="auto"/>
        <w:ind w:left="480"/>
        <w:jc w:val="left"/>
        <w:outlineLvl w:val="0"/>
        <w:rPr>
          <w:rFonts w:hint="default"/>
          <w:b/>
          <w:sz w:val="24"/>
          <w:szCs w:val="24"/>
          <w:lang w:val="en-US"/>
        </w:rPr>
      </w:pPr>
      <w:r>
        <w:rPr>
          <w:rFonts w:hint="eastAsia"/>
          <w:b/>
          <w:sz w:val="24"/>
          <w:szCs w:val="24"/>
          <w:lang w:val="en-US" w:eastAsia="zh-CN"/>
        </w:rPr>
        <w:t>二、服务采购需求，详见附件3</w:t>
      </w:r>
    </w:p>
    <w:p w14:paraId="2FBE2F76">
      <w:pPr>
        <w:spacing w:line="360" w:lineRule="auto"/>
        <w:ind w:left="480"/>
        <w:jc w:val="left"/>
        <w:outlineLvl w:val="0"/>
        <w:rPr>
          <w:rFonts w:hint="eastAsia"/>
          <w:sz w:val="24"/>
          <w:szCs w:val="24"/>
          <w:lang w:val="en-US" w:eastAsia="zh-CN"/>
        </w:rPr>
      </w:pPr>
      <w:r>
        <w:rPr>
          <w:rFonts w:hint="eastAsia"/>
          <w:b/>
          <w:sz w:val="24"/>
          <w:szCs w:val="24"/>
        </w:rPr>
        <w:t>三、</w:t>
      </w:r>
      <w:r>
        <w:rPr>
          <w:rFonts w:hint="eastAsia"/>
          <w:b/>
          <w:sz w:val="24"/>
          <w:szCs w:val="24"/>
          <w:lang w:eastAsia="zh-CN"/>
        </w:rPr>
        <w:t>资金来源：</w:t>
      </w:r>
      <w:r>
        <w:rPr>
          <w:rFonts w:hint="eastAsia"/>
          <w:sz w:val="24"/>
          <w:szCs w:val="24"/>
          <w:lang w:eastAsia="zh-CN"/>
        </w:rPr>
        <w:t>财政资金或自筹资金</w:t>
      </w:r>
    </w:p>
    <w:p w14:paraId="13491E6E">
      <w:pPr>
        <w:spacing w:line="360" w:lineRule="auto"/>
        <w:ind w:firstLine="482" w:firstLineChars="200"/>
        <w:jc w:val="left"/>
        <w:rPr>
          <w:rFonts w:hint="eastAsia" w:eastAsiaTheme="minorEastAsia"/>
          <w:b/>
          <w:bCs/>
          <w:sz w:val="24"/>
          <w:szCs w:val="24"/>
          <w:lang w:eastAsia="zh-CN"/>
        </w:rPr>
      </w:pPr>
      <w:r>
        <w:rPr>
          <w:rFonts w:hint="eastAsia"/>
          <w:b/>
          <w:bCs/>
          <w:sz w:val="24"/>
          <w:szCs w:val="24"/>
          <w:lang w:eastAsia="zh-CN"/>
        </w:rPr>
        <w:t>四、</w:t>
      </w:r>
      <w:r>
        <w:rPr>
          <w:rFonts w:hint="eastAsia"/>
          <w:b/>
          <w:bCs/>
          <w:sz w:val="24"/>
          <w:szCs w:val="24"/>
        </w:rPr>
        <w:t>资</w:t>
      </w:r>
      <w:r>
        <w:rPr>
          <w:rFonts w:hint="eastAsia"/>
          <w:b/>
          <w:bCs/>
          <w:sz w:val="24"/>
          <w:szCs w:val="24"/>
          <w:lang w:eastAsia="zh-CN"/>
        </w:rPr>
        <w:t>质</w:t>
      </w:r>
      <w:r>
        <w:rPr>
          <w:rFonts w:hint="eastAsia"/>
          <w:b/>
          <w:bCs/>
          <w:sz w:val="24"/>
          <w:szCs w:val="24"/>
        </w:rPr>
        <w:t>要求</w:t>
      </w:r>
      <w:r>
        <w:rPr>
          <w:rFonts w:hint="eastAsia"/>
          <w:b/>
          <w:bCs/>
          <w:sz w:val="24"/>
          <w:szCs w:val="24"/>
          <w:lang w:eastAsia="zh-CN"/>
        </w:rPr>
        <w:t>：</w:t>
      </w:r>
    </w:p>
    <w:p w14:paraId="0E95AD2C">
      <w:pPr>
        <w:spacing w:line="360" w:lineRule="auto"/>
        <w:ind w:firstLine="480" w:firstLineChars="200"/>
        <w:jc w:val="left"/>
        <w:rPr>
          <w:rFonts w:hint="eastAsia"/>
          <w:sz w:val="24"/>
          <w:szCs w:val="24"/>
        </w:rPr>
      </w:pPr>
      <w:r>
        <w:rPr>
          <w:rFonts w:hint="eastAsia"/>
          <w:sz w:val="24"/>
          <w:szCs w:val="24"/>
          <w:lang w:val="en-US" w:eastAsia="zh-CN"/>
        </w:rPr>
        <w:t>1.</w:t>
      </w:r>
      <w:r>
        <w:rPr>
          <w:rFonts w:hint="eastAsia"/>
          <w:sz w:val="24"/>
          <w:szCs w:val="24"/>
        </w:rPr>
        <w:t>满足《中华人民共和国政府采购法》第二十二条规定；</w:t>
      </w:r>
    </w:p>
    <w:p w14:paraId="74B95BA4">
      <w:pPr>
        <w:pStyle w:val="12"/>
        <w:numPr>
          <w:ilvl w:val="0"/>
          <w:numId w:val="0"/>
        </w:numPr>
        <w:shd w:val="clear" w:color="auto" w:fill="FFFFFF"/>
        <w:spacing w:before="0" w:beforeAutospacing="0" w:after="0" w:afterAutospacing="0" w:line="440" w:lineRule="exact"/>
        <w:ind w:leftChars="200"/>
        <w:jc w:val="both"/>
        <w:textAlignment w:val="baseline"/>
        <w:rPr>
          <w:rFonts w:hint="eastAsia"/>
          <w:color w:val="auto"/>
          <w:shd w:val="clear" w:color="auto" w:fill="FFFFFF"/>
        </w:rPr>
      </w:pPr>
      <w:r>
        <w:rPr>
          <w:rFonts w:hint="eastAsia"/>
          <w:color w:val="auto"/>
          <w:shd w:val="clear" w:color="auto" w:fill="FFFFFF"/>
          <w:lang w:val="en-US" w:eastAsia="zh-CN"/>
        </w:rPr>
        <w:t>2.</w:t>
      </w:r>
      <w:r>
        <w:rPr>
          <w:rFonts w:hint="eastAsia"/>
          <w:color w:val="auto"/>
          <w:shd w:val="clear" w:color="auto" w:fill="FFFFFF"/>
        </w:rPr>
        <w:t>国内注册(依法在工商行政管理部门登记注册)，具备法人资格的供应商；</w:t>
      </w:r>
    </w:p>
    <w:p w14:paraId="5E41802A">
      <w:pPr>
        <w:pStyle w:val="12"/>
        <w:numPr>
          <w:ilvl w:val="0"/>
          <w:numId w:val="0"/>
        </w:numPr>
        <w:shd w:val="clear" w:color="auto" w:fill="FFFFFF"/>
        <w:spacing w:before="0" w:beforeAutospacing="0" w:after="0" w:afterAutospacing="0" w:line="440" w:lineRule="exact"/>
        <w:ind w:leftChars="200"/>
        <w:jc w:val="both"/>
        <w:textAlignment w:val="baseline"/>
        <w:rPr>
          <w:color w:val="auto"/>
          <w:shd w:val="clear" w:color="auto" w:fill="FFFFFF"/>
        </w:rPr>
      </w:pPr>
      <w:r>
        <w:rPr>
          <w:rFonts w:hint="eastAsia"/>
          <w:color w:val="auto"/>
          <w:shd w:val="clear" w:color="auto" w:fill="FFFFFF"/>
        </w:rPr>
        <w:t>③具备相关项目经营范围的单位。供应商须遵守《中华人民共和国招标投标法》《中华人民共和国政府采购法》《中华人民共和国民法典》等相关法律法规。</w:t>
      </w:r>
    </w:p>
    <w:p w14:paraId="1368E8D4">
      <w:pPr>
        <w:numPr>
          <w:numId w:val="0"/>
        </w:numPr>
        <w:spacing w:line="360" w:lineRule="auto"/>
        <w:ind w:firstLine="482" w:firstLineChars="200"/>
        <w:jc w:val="left"/>
        <w:rPr>
          <w:rFonts w:hint="eastAsia"/>
          <w:sz w:val="24"/>
          <w:szCs w:val="24"/>
          <w:highlight w:val="none"/>
          <w:lang w:val="en-US" w:eastAsia="zh-CN"/>
        </w:rPr>
      </w:pPr>
      <w:r>
        <w:rPr>
          <w:rFonts w:hint="eastAsia"/>
          <w:b/>
          <w:bCs/>
          <w:sz w:val="24"/>
          <w:szCs w:val="24"/>
          <w:lang w:val="en-US" w:eastAsia="zh-CN"/>
        </w:rPr>
        <w:t>五、会议时间</w:t>
      </w:r>
      <w:r>
        <w:rPr>
          <w:rFonts w:hint="eastAsia"/>
          <w:sz w:val="24"/>
          <w:szCs w:val="24"/>
          <w:lang w:val="en-US" w:eastAsia="zh-CN"/>
        </w:rPr>
        <w:t>：20</w:t>
      </w:r>
      <w:r>
        <w:rPr>
          <w:rFonts w:hint="eastAsia"/>
          <w:sz w:val="24"/>
          <w:szCs w:val="24"/>
          <w:highlight w:val="none"/>
          <w:lang w:val="en-US" w:eastAsia="zh-CN"/>
        </w:rPr>
        <w:t>25年3月14日下午16:00。</w:t>
      </w:r>
    </w:p>
    <w:p w14:paraId="3FB31977">
      <w:pPr>
        <w:numPr>
          <w:numId w:val="0"/>
        </w:numPr>
        <w:spacing w:line="360" w:lineRule="auto"/>
        <w:ind w:firstLine="482" w:firstLineChars="200"/>
        <w:jc w:val="left"/>
        <w:rPr>
          <w:b w:val="0"/>
          <w:bCs w:val="0"/>
          <w:sz w:val="24"/>
          <w:szCs w:val="24"/>
        </w:rPr>
      </w:pPr>
      <w:r>
        <w:rPr>
          <w:rFonts w:hint="eastAsia"/>
          <w:b/>
          <w:bCs/>
          <w:sz w:val="24"/>
          <w:szCs w:val="24"/>
          <w:lang w:eastAsia="zh-CN"/>
        </w:rPr>
        <w:t>六、现场论证会地点：</w:t>
      </w:r>
      <w:r>
        <w:rPr>
          <w:rFonts w:hint="eastAsia"/>
          <w:b w:val="0"/>
          <w:bCs w:val="0"/>
          <w:sz w:val="24"/>
          <w:szCs w:val="24"/>
          <w:lang w:eastAsia="zh-CN"/>
        </w:rPr>
        <w:t>桂林市中医医院城中院区</w:t>
      </w:r>
      <w:r>
        <w:rPr>
          <w:rFonts w:hint="eastAsia"/>
          <w:b w:val="0"/>
          <w:bCs w:val="0"/>
          <w:sz w:val="24"/>
          <w:szCs w:val="24"/>
          <w:lang w:val="en-US" w:eastAsia="zh-CN"/>
        </w:rPr>
        <w:t>1号楼6楼会议室。</w:t>
      </w:r>
    </w:p>
    <w:p w14:paraId="4E0AA935">
      <w:pPr>
        <w:numPr>
          <w:numId w:val="0"/>
        </w:numPr>
        <w:spacing w:line="360" w:lineRule="auto"/>
        <w:ind w:firstLine="482" w:firstLineChars="200"/>
        <w:jc w:val="left"/>
        <w:rPr>
          <w:b/>
          <w:bCs/>
          <w:sz w:val="24"/>
          <w:szCs w:val="24"/>
        </w:rPr>
      </w:pPr>
      <w:bookmarkStart w:id="6" w:name="_GoBack"/>
      <w:bookmarkEnd w:id="6"/>
      <w:r>
        <w:rPr>
          <w:rFonts w:hint="eastAsia"/>
          <w:b/>
          <w:bCs/>
          <w:sz w:val="24"/>
          <w:szCs w:val="24"/>
          <w:lang w:eastAsia="zh-CN"/>
        </w:rPr>
        <w:t>七、报名方式、</w:t>
      </w:r>
      <w:r>
        <w:rPr>
          <w:rFonts w:hint="eastAsia"/>
          <w:b/>
          <w:bCs/>
          <w:sz w:val="24"/>
          <w:szCs w:val="24"/>
        </w:rPr>
        <w:t>资料要求</w:t>
      </w:r>
    </w:p>
    <w:p w14:paraId="59B7A4C7">
      <w:pPr>
        <w:pStyle w:val="12"/>
        <w:shd w:val="clear" w:color="auto" w:fill="FFFFFF"/>
        <w:spacing w:before="0" w:beforeAutospacing="0" w:after="0" w:afterAutospacing="0" w:line="440" w:lineRule="exact"/>
        <w:ind w:firstLine="480" w:firstLineChars="200"/>
        <w:jc w:val="both"/>
        <w:textAlignment w:val="baseline"/>
        <w:rPr>
          <w:rFonts w:hint="eastAsia"/>
          <w:color w:val="FF0000"/>
          <w:highlight w:val="none"/>
          <w:shd w:val="clear" w:color="auto" w:fill="FFFFFF"/>
        </w:rPr>
      </w:pPr>
      <w:r>
        <w:rPr>
          <w:rFonts w:hint="eastAsia"/>
          <w:color w:val="auto"/>
          <w:highlight w:val="none"/>
          <w:shd w:val="clear" w:color="auto" w:fill="FFFFFF"/>
          <w:lang w:val="en-US" w:eastAsia="zh-CN"/>
        </w:rPr>
        <w:t>1.</w:t>
      </w:r>
      <w:r>
        <w:rPr>
          <w:rFonts w:hint="eastAsia"/>
          <w:color w:val="auto"/>
          <w:highlight w:val="none"/>
          <w:shd w:val="clear" w:color="auto" w:fill="FFFFFF"/>
          <w:lang w:eastAsia="zh-CN"/>
        </w:rPr>
        <w:t>网上报名，填写“附件</w:t>
      </w:r>
      <w:r>
        <w:rPr>
          <w:rFonts w:hint="eastAsia"/>
          <w:color w:val="auto"/>
          <w:highlight w:val="none"/>
          <w:shd w:val="clear" w:color="auto" w:fill="FFFFFF"/>
          <w:lang w:val="en-US" w:eastAsia="zh-CN"/>
        </w:rPr>
        <w:t>2</w:t>
      </w:r>
      <w:r>
        <w:rPr>
          <w:rFonts w:hint="eastAsia"/>
          <w:color w:val="auto"/>
          <w:highlight w:val="none"/>
          <w:shd w:val="clear" w:color="auto" w:fill="FFFFFF"/>
          <w:lang w:eastAsia="zh-CN"/>
        </w:rPr>
        <w:t>：报名表”在</w:t>
      </w:r>
      <w:r>
        <w:rPr>
          <w:rFonts w:hint="eastAsia"/>
          <w:color w:val="auto"/>
          <w:highlight w:val="none"/>
          <w:shd w:val="clear" w:color="auto" w:fill="FFFFFF"/>
          <w:lang w:val="en-US" w:eastAsia="zh-CN"/>
        </w:rPr>
        <w:t>3月14日10:00前</w:t>
      </w:r>
      <w:r>
        <w:rPr>
          <w:rFonts w:hint="eastAsia"/>
          <w:color w:val="auto"/>
          <w:highlight w:val="none"/>
          <w:shd w:val="clear" w:color="auto" w:fill="FFFFFF"/>
        </w:rPr>
        <w:t>发送报名邮件（附单位营业执照扫描件）至邮箱：</w:t>
      </w:r>
      <w:r>
        <w:rPr>
          <w:rFonts w:hint="eastAsia"/>
          <w:color w:val="auto"/>
          <w:highlight w:val="none"/>
          <w:shd w:val="clear" w:color="auto" w:fill="FFFFFF"/>
          <w:lang w:val="en-US" w:eastAsia="zh-CN"/>
        </w:rPr>
        <w:t>2831934653</w:t>
      </w:r>
      <w:r>
        <w:rPr>
          <w:rFonts w:hint="eastAsia"/>
          <w:color w:val="auto"/>
          <w:highlight w:val="none"/>
          <w:shd w:val="clear" w:color="auto" w:fill="FFFFFF"/>
        </w:rPr>
        <w:t>@</w:t>
      </w:r>
      <w:r>
        <w:rPr>
          <w:rFonts w:hint="eastAsia"/>
          <w:color w:val="auto"/>
          <w:highlight w:val="none"/>
          <w:shd w:val="clear" w:color="auto" w:fill="FFFFFF"/>
          <w:lang w:val="en-US" w:eastAsia="zh-CN"/>
        </w:rPr>
        <w:t>qq</w:t>
      </w:r>
      <w:r>
        <w:rPr>
          <w:rFonts w:hint="eastAsia"/>
          <w:color w:val="auto"/>
          <w:highlight w:val="none"/>
          <w:shd w:val="clear" w:color="auto" w:fill="FFFFFF"/>
        </w:rPr>
        <w:t>.com</w:t>
      </w:r>
      <w:r>
        <w:rPr>
          <w:rFonts w:hint="eastAsia"/>
          <w:color w:val="auto"/>
          <w:highlight w:val="none"/>
          <w:shd w:val="clear" w:color="auto" w:fill="FFFFFF"/>
          <w:lang w:eastAsia="zh-CN"/>
        </w:rPr>
        <w:t>，邮</w:t>
      </w:r>
      <w:r>
        <w:rPr>
          <w:rFonts w:hint="eastAsia"/>
          <w:color w:val="000000" w:themeColor="text1"/>
          <w:highlight w:val="none"/>
          <w:shd w:val="clear" w:color="auto" w:fill="FFFFFF"/>
          <w:lang w:eastAsia="zh-CN"/>
          <w14:textFill>
            <w14:solidFill>
              <w14:schemeClr w14:val="tx1"/>
            </w14:solidFill>
          </w14:textFill>
        </w:rPr>
        <w:t>件主题命名格式：项目编号+项目名称（有多个分项时请注明分项号）+公司名称+市场调查论证会报名。</w:t>
      </w:r>
    </w:p>
    <w:p w14:paraId="3F1FA6A2">
      <w:pPr>
        <w:pStyle w:val="12"/>
        <w:shd w:val="clear" w:color="auto" w:fill="FFFFFF"/>
        <w:spacing w:before="0" w:beforeAutospacing="0" w:after="0" w:afterAutospacing="0" w:line="440" w:lineRule="exact"/>
        <w:ind w:firstLine="480" w:firstLineChars="200"/>
        <w:jc w:val="both"/>
        <w:textAlignment w:val="baseline"/>
        <w:rPr>
          <w:rFonts w:hint="eastAsia"/>
          <w:color w:val="000000" w:themeColor="text1"/>
          <w:shd w:val="clear" w:color="auto" w:fill="FFFFFF"/>
          <w:lang w:val="en-US" w:eastAsia="zh-CN"/>
          <w14:textFill>
            <w14:solidFill>
              <w14:schemeClr w14:val="tx1"/>
            </w14:solidFill>
          </w14:textFill>
        </w:rPr>
      </w:pPr>
      <w:r>
        <w:rPr>
          <w:rFonts w:hint="eastAsia"/>
          <w:color w:val="000000" w:themeColor="text1"/>
          <w:shd w:val="clear" w:color="auto" w:fill="FFFFFF"/>
          <w:lang w:val="en-US" w:eastAsia="zh-CN"/>
          <w14:textFill>
            <w14:solidFill>
              <w14:schemeClr w14:val="tx1"/>
            </w14:solidFill>
          </w14:textFill>
        </w:rPr>
        <w:t>2.</w:t>
      </w:r>
      <w:r>
        <w:rPr>
          <w:rFonts w:hint="eastAsia"/>
          <w:b/>
          <w:bCs/>
          <w:color w:val="000000" w:themeColor="text1"/>
          <w:shd w:val="clear" w:color="auto" w:fill="FFFFFF"/>
          <w:lang w:val="en-US" w:eastAsia="zh-CN"/>
          <w14:textFill>
            <w14:solidFill>
              <w14:schemeClr w14:val="tx1"/>
            </w14:solidFill>
          </w14:textFill>
        </w:rPr>
        <w:t>现场论证会资料要求</w:t>
      </w:r>
      <w:r>
        <w:rPr>
          <w:rFonts w:hint="eastAsia"/>
          <w:color w:val="000000" w:themeColor="text1"/>
          <w:shd w:val="clear" w:color="auto" w:fill="FFFFFF"/>
          <w:lang w:val="en-US" w:eastAsia="zh-CN"/>
          <w14:textFill>
            <w14:solidFill>
              <w14:schemeClr w14:val="tx1"/>
            </w14:solidFill>
          </w14:textFill>
        </w:rPr>
        <w:t>：请自行下载“附件1：市场调查问卷”，按要求准备资料，将资料“正本”及“副本”（一正六副）一并装入并密封在一个文件袋（盒、箱）中，并在密封处密封签章，其中附件1.2报价表（Excel版）需装在U盘中提供一份电子版。</w:t>
      </w:r>
    </w:p>
    <w:p w14:paraId="29E55C17">
      <w:pPr>
        <w:spacing w:line="360" w:lineRule="auto"/>
        <w:ind w:left="480"/>
        <w:jc w:val="left"/>
        <w:outlineLvl w:val="0"/>
        <w:rPr>
          <w:b/>
          <w:sz w:val="24"/>
          <w:szCs w:val="24"/>
        </w:rPr>
      </w:pPr>
      <w:r>
        <w:rPr>
          <w:rFonts w:hint="eastAsia"/>
          <w:b/>
          <w:sz w:val="24"/>
          <w:szCs w:val="24"/>
          <w:lang w:eastAsia="zh-CN"/>
        </w:rPr>
        <w:t>八</w:t>
      </w:r>
      <w:r>
        <w:rPr>
          <w:rFonts w:hint="eastAsia"/>
          <w:b/>
          <w:sz w:val="24"/>
          <w:szCs w:val="24"/>
        </w:rPr>
        <w:t>、联系方式</w:t>
      </w:r>
    </w:p>
    <w:p w14:paraId="24746C21">
      <w:pPr>
        <w:spacing w:line="360" w:lineRule="auto"/>
        <w:ind w:left="480"/>
        <w:jc w:val="left"/>
        <w:rPr>
          <w:sz w:val="24"/>
          <w:szCs w:val="24"/>
        </w:rPr>
      </w:pPr>
      <w:r>
        <w:rPr>
          <w:rFonts w:hint="eastAsia"/>
          <w:sz w:val="24"/>
          <w:szCs w:val="24"/>
        </w:rPr>
        <w:t>办公地点：桂林市象山区临桂路2号桂林市中医医院</w:t>
      </w:r>
    </w:p>
    <w:p w14:paraId="2EA7D24A">
      <w:pPr>
        <w:spacing w:line="360" w:lineRule="auto"/>
        <w:ind w:left="480"/>
        <w:jc w:val="left"/>
        <w:rPr>
          <w:rFonts w:hint="eastAsia" w:eastAsiaTheme="minorEastAsia"/>
          <w:sz w:val="24"/>
          <w:szCs w:val="24"/>
          <w:lang w:eastAsia="zh-CN"/>
        </w:rPr>
      </w:pPr>
      <w:r>
        <w:rPr>
          <w:sz w:val="24"/>
          <w:szCs w:val="24"/>
        </w:rPr>
        <w:t>联系人：</w:t>
      </w:r>
      <w:r>
        <w:rPr>
          <w:rFonts w:hint="eastAsia"/>
          <w:sz w:val="24"/>
          <w:szCs w:val="24"/>
          <w:lang w:eastAsia="zh-CN"/>
        </w:rPr>
        <w:t>唐老师、梁老师</w:t>
      </w:r>
    </w:p>
    <w:p w14:paraId="52A85912">
      <w:pPr>
        <w:spacing w:line="360" w:lineRule="auto"/>
        <w:ind w:left="480"/>
        <w:jc w:val="left"/>
        <w:rPr>
          <w:rFonts w:hint="default" w:eastAsiaTheme="minorEastAsia"/>
          <w:sz w:val="24"/>
          <w:szCs w:val="24"/>
          <w:lang w:val="en-US" w:eastAsia="zh-CN"/>
        </w:rPr>
      </w:pPr>
      <w:r>
        <w:rPr>
          <w:sz w:val="24"/>
          <w:szCs w:val="24"/>
        </w:rPr>
        <w:t>电话：</w:t>
      </w:r>
      <w:r>
        <w:rPr>
          <w:rFonts w:hint="eastAsia"/>
          <w:sz w:val="24"/>
          <w:szCs w:val="24"/>
          <w:lang w:val="en-US" w:eastAsia="zh-CN"/>
        </w:rPr>
        <w:t>0773-2814777</w:t>
      </w:r>
    </w:p>
    <w:p w14:paraId="52E10589">
      <w:pPr>
        <w:spacing w:line="360" w:lineRule="auto"/>
        <w:ind w:firstLine="480" w:firstLineChars="200"/>
        <w:jc w:val="right"/>
        <w:rPr>
          <w:rFonts w:hint="eastAsia"/>
          <w:sz w:val="24"/>
          <w:szCs w:val="24"/>
        </w:rPr>
      </w:pPr>
    </w:p>
    <w:p w14:paraId="3849FEDC">
      <w:pPr>
        <w:spacing w:line="360" w:lineRule="auto"/>
        <w:ind w:firstLine="480" w:firstLineChars="200"/>
        <w:jc w:val="right"/>
        <w:rPr>
          <w:rFonts w:hint="eastAsia"/>
          <w:sz w:val="24"/>
          <w:szCs w:val="24"/>
          <w:lang w:eastAsia="zh-CN"/>
        </w:rPr>
      </w:pPr>
      <w:r>
        <w:rPr>
          <w:rFonts w:hint="eastAsia"/>
          <w:sz w:val="24"/>
          <w:szCs w:val="24"/>
        </w:rPr>
        <w:t>桂林市中医医院</w:t>
      </w:r>
      <w:r>
        <w:rPr>
          <w:rFonts w:hint="eastAsia"/>
          <w:sz w:val="24"/>
          <w:szCs w:val="24"/>
          <w:lang w:eastAsia="zh-CN"/>
        </w:rPr>
        <w:t>护理部</w:t>
      </w:r>
    </w:p>
    <w:p w14:paraId="76BEECD8">
      <w:pPr>
        <w:spacing w:line="360" w:lineRule="auto"/>
        <w:ind w:firstLine="480" w:firstLineChars="200"/>
        <w:jc w:val="right"/>
        <w:rPr>
          <w:rFonts w:hint="eastAsia"/>
          <w:sz w:val="24"/>
          <w:szCs w:val="24"/>
        </w:rPr>
      </w:pPr>
      <w:r>
        <w:rPr>
          <w:rFonts w:hint="eastAsia"/>
          <w:sz w:val="24"/>
          <w:szCs w:val="24"/>
        </w:rPr>
        <w:t>202</w:t>
      </w:r>
      <w:r>
        <w:rPr>
          <w:rFonts w:hint="eastAsia"/>
          <w:sz w:val="24"/>
          <w:szCs w:val="24"/>
          <w:lang w:val="en-US" w:eastAsia="zh-CN"/>
        </w:rPr>
        <w:t>5</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10</w:t>
      </w:r>
      <w:r>
        <w:rPr>
          <w:rFonts w:hint="eastAsia"/>
          <w:sz w:val="24"/>
          <w:szCs w:val="24"/>
        </w:rPr>
        <w:t>日</w:t>
      </w:r>
    </w:p>
    <w:p w14:paraId="6E42E89B">
      <w:pPr>
        <w:wordWrap w:val="0"/>
        <w:spacing w:line="500" w:lineRule="exact"/>
        <w:jc w:val="left"/>
        <w:outlineLvl w:val="0"/>
        <w:rPr>
          <w:rFonts w:hint="eastAsia"/>
          <w:b w:val="0"/>
          <w:bCs w:val="0"/>
          <w:sz w:val="32"/>
          <w:szCs w:val="32"/>
          <w:lang w:eastAsia="zh-CN"/>
        </w:rPr>
      </w:pPr>
    </w:p>
    <w:p w14:paraId="44E3E408">
      <w:pPr>
        <w:wordWrap w:val="0"/>
        <w:spacing w:line="500" w:lineRule="exact"/>
        <w:jc w:val="left"/>
        <w:outlineLvl w:val="0"/>
        <w:rPr>
          <w:rFonts w:hint="eastAsia"/>
          <w:b w:val="0"/>
          <w:bCs w:val="0"/>
          <w:sz w:val="32"/>
          <w:szCs w:val="32"/>
          <w:lang w:eastAsia="zh-CN"/>
        </w:rPr>
      </w:pPr>
    </w:p>
    <w:p w14:paraId="21A8C197">
      <w:pPr>
        <w:wordWrap w:val="0"/>
        <w:spacing w:line="500" w:lineRule="exact"/>
        <w:jc w:val="left"/>
        <w:outlineLvl w:val="0"/>
        <w:rPr>
          <w:rFonts w:hint="eastAsia"/>
          <w:b w:val="0"/>
          <w:bCs w:val="0"/>
          <w:sz w:val="32"/>
          <w:szCs w:val="32"/>
          <w:lang w:eastAsia="zh-CN"/>
        </w:rPr>
      </w:pPr>
    </w:p>
    <w:p w14:paraId="29FCDF02">
      <w:pPr>
        <w:pStyle w:val="2"/>
        <w:rPr>
          <w:rFonts w:hint="eastAsia"/>
          <w:b w:val="0"/>
          <w:bCs w:val="0"/>
          <w:sz w:val="32"/>
          <w:szCs w:val="32"/>
          <w:lang w:eastAsia="zh-CN"/>
        </w:rPr>
      </w:pPr>
    </w:p>
    <w:p w14:paraId="6AB48017">
      <w:pPr>
        <w:pStyle w:val="5"/>
        <w:rPr>
          <w:rFonts w:hint="eastAsia"/>
          <w:szCs w:val="28"/>
        </w:rPr>
      </w:pPr>
      <w:bookmarkStart w:id="0" w:name="_Toc8052"/>
      <w:bookmarkStart w:id="1" w:name="_Toc24653"/>
      <w:bookmarkStart w:id="2" w:name="_Toc26602"/>
      <w:r>
        <w:rPr>
          <w:rFonts w:hint="eastAsia"/>
          <w:szCs w:val="28"/>
        </w:rPr>
        <w:t>附件</w:t>
      </w:r>
      <w:r>
        <w:rPr>
          <w:rFonts w:hint="eastAsia"/>
          <w:szCs w:val="28"/>
          <w:lang w:val="en-US" w:eastAsia="zh-CN"/>
        </w:rPr>
        <w:t>1.1</w:t>
      </w:r>
      <w:r>
        <w:rPr>
          <w:rFonts w:hint="eastAsia"/>
          <w:szCs w:val="28"/>
        </w:rPr>
        <w:t>：承诺函</w:t>
      </w:r>
    </w:p>
    <w:p w14:paraId="6A313677">
      <w:pPr>
        <w:widowControl/>
        <w:spacing w:line="400" w:lineRule="exact"/>
        <w:jc w:val="left"/>
        <w:rPr>
          <w:rFonts w:hint="eastAsia" w:ascii="宋体" w:hAnsi="宋体" w:cs="宋体"/>
          <w:kern w:val="0"/>
          <w:sz w:val="24"/>
          <w:lang w:eastAsia="zh-CN"/>
        </w:rPr>
      </w:pPr>
      <w:r>
        <w:rPr>
          <w:rFonts w:hint="eastAsia" w:ascii="宋体" w:hAnsi="宋体" w:cs="宋体"/>
          <w:kern w:val="0"/>
          <w:sz w:val="24"/>
          <w:lang w:eastAsia="zh-CN"/>
        </w:rPr>
        <w:t>桂林市中医医院：</w:t>
      </w:r>
    </w:p>
    <w:p w14:paraId="2CA16949">
      <w:pPr>
        <w:widowControl/>
        <w:spacing w:line="400" w:lineRule="exact"/>
        <w:ind w:firstLine="480" w:firstLineChars="200"/>
        <w:jc w:val="left"/>
        <w:rPr>
          <w:rFonts w:hint="eastAsia" w:ascii="宋体" w:hAnsi="宋体" w:cs="宋体"/>
          <w:kern w:val="0"/>
          <w:sz w:val="24"/>
          <w:lang w:eastAsia="zh-CN"/>
        </w:rPr>
      </w:pPr>
      <w:r>
        <w:rPr>
          <w:rFonts w:hint="eastAsia" w:ascii="宋体" w:hAnsi="宋体" w:cs="宋体"/>
          <w:kern w:val="0"/>
          <w:sz w:val="24"/>
          <w:lang w:eastAsia="zh-CN"/>
        </w:rPr>
        <w:t>我公司已认真阅读了贵院官网公布的市场调研信息，充分知悉并了解贵院针对本次采购需求调查内容，我方针对本次调查问卷的建议或者意见都已在本记录中进行了反映。</w:t>
      </w:r>
    </w:p>
    <w:p w14:paraId="318E75BD">
      <w:pPr>
        <w:widowControl/>
        <w:spacing w:line="400" w:lineRule="exact"/>
        <w:jc w:val="left"/>
        <w:rPr>
          <w:rFonts w:hint="eastAsia" w:ascii="宋体" w:hAnsi="宋体" w:cs="宋体"/>
          <w:kern w:val="0"/>
          <w:sz w:val="24"/>
          <w:lang w:eastAsia="zh-CN"/>
        </w:rPr>
      </w:pPr>
      <w:r>
        <w:rPr>
          <w:rFonts w:hint="eastAsia" w:ascii="宋体" w:hAnsi="宋体" w:cs="宋体"/>
          <w:kern w:val="0"/>
          <w:sz w:val="24"/>
          <w:lang w:eastAsia="zh-CN"/>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5D8E6FFA">
      <w:pPr>
        <w:widowControl/>
        <w:spacing w:line="400" w:lineRule="exact"/>
        <w:jc w:val="left"/>
        <w:rPr>
          <w:rFonts w:hint="eastAsia" w:ascii="宋体" w:hAnsi="宋体" w:cs="宋体"/>
          <w:kern w:val="0"/>
          <w:sz w:val="24"/>
          <w:lang w:eastAsia="zh-CN"/>
        </w:rPr>
      </w:pPr>
    </w:p>
    <w:p w14:paraId="34CF9445">
      <w:pPr>
        <w:widowControl/>
        <w:spacing w:line="400" w:lineRule="exact"/>
        <w:jc w:val="left"/>
        <w:rPr>
          <w:rFonts w:hint="eastAsia" w:ascii="宋体" w:hAnsi="宋体" w:cs="宋体"/>
          <w:kern w:val="0"/>
          <w:sz w:val="24"/>
          <w:lang w:eastAsia="zh-CN"/>
        </w:rPr>
      </w:pPr>
      <w:r>
        <w:rPr>
          <w:rFonts w:hint="eastAsia" w:ascii="宋体" w:hAnsi="宋体" w:cs="宋体"/>
          <w:kern w:val="0"/>
          <w:sz w:val="24"/>
          <w:lang w:eastAsia="zh-CN"/>
        </w:rPr>
        <w:t>特此承诺!</w:t>
      </w:r>
    </w:p>
    <w:p w14:paraId="6DE74D1B">
      <w:pPr>
        <w:wordWrap w:val="0"/>
        <w:ind w:firstLine="281" w:firstLineChars="100"/>
        <w:jc w:val="right"/>
        <w:rPr>
          <w:rFonts w:ascii="宋体" w:hAnsi="宋体" w:eastAsia="宋体"/>
          <w:b/>
          <w:bCs/>
          <w:sz w:val="28"/>
          <w:szCs w:val="28"/>
        </w:rPr>
      </w:pPr>
    </w:p>
    <w:p w14:paraId="4186A65D">
      <w:pPr>
        <w:spacing w:line="480" w:lineRule="auto"/>
        <w:ind w:right="1205"/>
        <w:jc w:val="right"/>
        <w:rPr>
          <w:rFonts w:ascii="宋体" w:hAnsi="宋体" w:eastAsia="宋体"/>
          <w:b/>
          <w:bCs/>
          <w:sz w:val="24"/>
          <w:szCs w:val="24"/>
          <w:u w:val="single"/>
        </w:rPr>
      </w:pPr>
      <w:r>
        <w:rPr>
          <w:rFonts w:hint="eastAsia" w:ascii="宋体" w:hAnsi="宋体" w:eastAsia="宋体"/>
          <w:b/>
          <w:bCs/>
          <w:sz w:val="24"/>
          <w:szCs w:val="24"/>
        </w:rPr>
        <w:t>单位名称：</w:t>
      </w:r>
      <w:r>
        <w:rPr>
          <w:rFonts w:hint="eastAsia" w:ascii="宋体" w:hAnsi="宋体" w:eastAsia="宋体"/>
          <w:b/>
          <w:bCs/>
          <w:sz w:val="24"/>
          <w:szCs w:val="24"/>
          <w:u w:val="single"/>
        </w:rPr>
        <w:t xml:space="preserve">                （盖公章）</w:t>
      </w:r>
    </w:p>
    <w:p w14:paraId="505EF737">
      <w:pPr>
        <w:wordWrap w:val="0"/>
        <w:spacing w:line="480" w:lineRule="auto"/>
        <w:ind w:right="1205" w:firstLine="4578" w:firstLineChars="1900"/>
        <w:jc w:val="right"/>
        <w:rPr>
          <w:rFonts w:ascii="宋体" w:hAnsi="宋体" w:eastAsia="宋体"/>
          <w:b/>
          <w:bCs/>
          <w:sz w:val="24"/>
          <w:szCs w:val="24"/>
        </w:rPr>
      </w:pPr>
      <w:r>
        <w:rPr>
          <w:rFonts w:hint="eastAsia" w:ascii="宋体" w:hAnsi="宋体" w:eastAsia="宋体"/>
          <w:b/>
          <w:bCs/>
          <w:sz w:val="24"/>
          <w:szCs w:val="24"/>
        </w:rPr>
        <w:t>联系人：</w:t>
      </w:r>
      <w:r>
        <w:rPr>
          <w:rFonts w:hint="eastAsia" w:ascii="宋体" w:hAnsi="宋体" w:eastAsia="宋体"/>
          <w:b/>
          <w:bCs/>
          <w:sz w:val="24"/>
          <w:szCs w:val="24"/>
          <w:u w:val="single"/>
        </w:rPr>
        <w:t xml:space="preserve">  </w:t>
      </w:r>
      <w:bookmarkStart w:id="3" w:name="_Hlk146613152"/>
      <w:r>
        <w:rPr>
          <w:rFonts w:hint="eastAsia" w:ascii="宋体" w:hAnsi="宋体" w:eastAsia="宋体"/>
          <w:b/>
          <w:bCs/>
          <w:sz w:val="24"/>
          <w:szCs w:val="24"/>
          <w:u w:val="single"/>
        </w:rPr>
        <w:t xml:space="preserve">                </w:t>
      </w:r>
      <w:bookmarkEnd w:id="3"/>
      <w:r>
        <w:rPr>
          <w:rFonts w:hint="eastAsia" w:ascii="宋体" w:hAnsi="宋体" w:eastAsia="宋体"/>
          <w:b/>
          <w:bCs/>
          <w:sz w:val="24"/>
          <w:szCs w:val="24"/>
          <w:u w:val="single"/>
        </w:rPr>
        <w:t xml:space="preserve">    </w:t>
      </w:r>
    </w:p>
    <w:p w14:paraId="05209BE2">
      <w:pPr>
        <w:wordWrap w:val="0"/>
        <w:spacing w:line="480" w:lineRule="auto"/>
        <w:ind w:right="1687" w:firstLine="4578" w:firstLineChars="1900"/>
        <w:jc w:val="right"/>
        <w:rPr>
          <w:rFonts w:ascii="宋体" w:hAnsi="宋体" w:eastAsia="宋体"/>
          <w:b/>
          <w:bCs/>
          <w:sz w:val="24"/>
          <w:szCs w:val="24"/>
        </w:rPr>
      </w:pPr>
      <w:r>
        <w:rPr>
          <w:rFonts w:hint="eastAsia" w:ascii="宋体" w:hAnsi="宋体" w:eastAsia="宋体"/>
          <w:b/>
          <w:bCs/>
          <w:sz w:val="24"/>
          <w:szCs w:val="24"/>
        </w:rPr>
        <w:t>联系电话：</w:t>
      </w:r>
      <w:r>
        <w:rPr>
          <w:rFonts w:hint="eastAsia" w:ascii="宋体" w:hAnsi="宋体" w:eastAsia="宋体"/>
          <w:b/>
          <w:bCs/>
          <w:sz w:val="24"/>
          <w:szCs w:val="24"/>
          <w:u w:val="single"/>
        </w:rPr>
        <w:t xml:space="preserve">              </w:t>
      </w:r>
    </w:p>
    <w:p w14:paraId="31CB7CBF">
      <w:pPr>
        <w:wordWrap w:val="0"/>
        <w:spacing w:line="480" w:lineRule="auto"/>
        <w:ind w:left="4620" w:right="844"/>
        <w:jc w:val="right"/>
        <w:rPr>
          <w:rFonts w:ascii="宋体" w:hAnsi="宋体" w:eastAsia="宋体"/>
          <w:b/>
          <w:bCs/>
          <w:sz w:val="24"/>
          <w:szCs w:val="24"/>
        </w:rPr>
      </w:pPr>
      <w:bookmarkStart w:id="4" w:name="_Hlk85126858"/>
      <w:r>
        <w:rPr>
          <w:rFonts w:hint="eastAsia" w:ascii="宋体" w:hAnsi="宋体" w:eastAsia="宋体"/>
          <w:b/>
          <w:bCs/>
          <w:sz w:val="24"/>
          <w:szCs w:val="24"/>
        </w:rPr>
        <w:t xml:space="preserve">日    期：年 </w:t>
      </w:r>
      <w:r>
        <w:rPr>
          <w:rFonts w:ascii="宋体" w:hAnsi="宋体" w:eastAsia="宋体"/>
          <w:b/>
          <w:bCs/>
          <w:sz w:val="24"/>
          <w:szCs w:val="24"/>
        </w:rPr>
        <w:t xml:space="preserve"> </w:t>
      </w:r>
      <w:r>
        <w:rPr>
          <w:rFonts w:hint="eastAsia" w:ascii="宋体" w:hAnsi="宋体" w:eastAsia="宋体"/>
          <w:b/>
          <w:bCs/>
          <w:sz w:val="24"/>
          <w:szCs w:val="24"/>
        </w:rPr>
        <w:t xml:space="preserve">月 </w:t>
      </w:r>
      <w:r>
        <w:rPr>
          <w:rFonts w:ascii="宋体" w:hAnsi="宋体" w:eastAsia="宋体"/>
          <w:b/>
          <w:bCs/>
          <w:sz w:val="24"/>
          <w:szCs w:val="24"/>
        </w:rPr>
        <w:t xml:space="preserve"> </w:t>
      </w:r>
      <w:r>
        <w:rPr>
          <w:rFonts w:hint="eastAsia" w:ascii="宋体" w:hAnsi="宋体" w:eastAsia="宋体"/>
          <w:b/>
          <w:bCs/>
          <w:sz w:val="24"/>
          <w:szCs w:val="24"/>
        </w:rPr>
        <w:t>日</w:t>
      </w:r>
    </w:p>
    <w:bookmarkEnd w:id="4"/>
    <w:p w14:paraId="51917FA2">
      <w:pPr>
        <w:widowControl/>
        <w:jc w:val="left"/>
        <w:rPr>
          <w:szCs w:val="20"/>
        </w:rPr>
      </w:pPr>
    </w:p>
    <w:bookmarkEnd w:id="0"/>
    <w:bookmarkEnd w:id="1"/>
    <w:bookmarkEnd w:id="2"/>
    <w:p w14:paraId="6AC99AE4">
      <w:pPr>
        <w:pStyle w:val="5"/>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bookmarkStart w:id="5" w:name="_Toc24690"/>
    </w:p>
    <w:bookmarkEnd w:id="5"/>
    <w:p w14:paraId="6BC7CC1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Narrow" w:hAnsi="Arial Narrow" w:eastAsia="Arial Narrow" w:cs="Arial Narrow"/>
          <w:i w:val="0"/>
          <w:iCs w:val="0"/>
          <w:caps w:val="0"/>
          <w:color w:val="000000"/>
          <w:spacing w:val="0"/>
          <w:sz w:val="21"/>
          <w:szCs w:val="21"/>
        </w:rPr>
      </w:pPr>
      <w:r>
        <w:rPr>
          <w:rStyle w:val="17"/>
          <w:rFonts w:hint="eastAsia" w:ascii="宋体" w:hAnsi="宋体" w:eastAsia="宋体" w:cs="宋体"/>
          <w:i w:val="0"/>
          <w:iCs w:val="0"/>
          <w:caps w:val="0"/>
          <w:color w:val="000000"/>
          <w:spacing w:val="0"/>
          <w:sz w:val="28"/>
          <w:szCs w:val="28"/>
          <w:shd w:val="clear" w:fill="FFFFFF"/>
        </w:rPr>
        <w:t>附件</w:t>
      </w:r>
      <w:r>
        <w:rPr>
          <w:rStyle w:val="17"/>
          <w:rFonts w:hint="eastAsia" w:cs="宋体"/>
          <w:i w:val="0"/>
          <w:iCs w:val="0"/>
          <w:caps w:val="0"/>
          <w:color w:val="000000"/>
          <w:spacing w:val="0"/>
          <w:sz w:val="28"/>
          <w:szCs w:val="28"/>
          <w:shd w:val="clear" w:fill="FFFFFF"/>
          <w:lang w:val="en-US" w:eastAsia="zh-CN"/>
        </w:rPr>
        <w:t>1.2</w:t>
      </w:r>
      <w:r>
        <w:rPr>
          <w:rStyle w:val="17"/>
          <w:rFonts w:hint="eastAsia" w:cs="宋体"/>
          <w:i w:val="0"/>
          <w:iCs w:val="0"/>
          <w:caps w:val="0"/>
          <w:color w:val="000000"/>
          <w:spacing w:val="0"/>
          <w:sz w:val="28"/>
          <w:szCs w:val="28"/>
          <w:shd w:val="clear" w:fill="FFFFFF"/>
          <w:lang w:eastAsia="zh-CN"/>
        </w:rPr>
        <w:t>：报价</w:t>
      </w:r>
      <w:r>
        <w:rPr>
          <w:rStyle w:val="17"/>
          <w:rFonts w:hint="eastAsia" w:ascii="宋体" w:hAnsi="宋体" w:eastAsia="宋体" w:cs="宋体"/>
          <w:i w:val="0"/>
          <w:iCs w:val="0"/>
          <w:caps w:val="0"/>
          <w:color w:val="000000"/>
          <w:spacing w:val="0"/>
          <w:sz w:val="28"/>
          <w:szCs w:val="28"/>
          <w:shd w:val="clear" w:fill="FFFFFF"/>
        </w:rPr>
        <w:t>表</w:t>
      </w:r>
    </w:p>
    <w:tbl>
      <w:tblPr>
        <w:tblStyle w:val="14"/>
        <w:tblW w:w="5001"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454"/>
        <w:gridCol w:w="2005"/>
        <w:gridCol w:w="2168"/>
        <w:gridCol w:w="2482"/>
        <w:gridCol w:w="1741"/>
      </w:tblGrid>
      <w:tr w14:paraId="478BD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1020" w:hRule="atLeast"/>
        </w:trPr>
        <w:tc>
          <w:tcPr>
            <w:tcW w:w="738" w:type="pct"/>
            <w:tcBorders>
              <w:tl2br w:val="nil"/>
              <w:tr2bl w:val="nil"/>
            </w:tcBorders>
            <w:shd w:val="clear" w:color="auto" w:fill="FFFFFF"/>
            <w:tcMar>
              <w:left w:w="105" w:type="dxa"/>
              <w:right w:w="105" w:type="dxa"/>
            </w:tcMar>
            <w:vAlign w:val="center"/>
          </w:tcPr>
          <w:p w14:paraId="000AEDD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Narrow" w:hAnsi="Arial Narrow" w:eastAsia="Arial Narrow" w:cs="Arial Narrow"/>
                <w:i w:val="0"/>
                <w:iCs w:val="0"/>
                <w:caps w:val="0"/>
                <w:color w:val="000000"/>
                <w:spacing w:val="0"/>
                <w:sz w:val="24"/>
                <w:szCs w:val="24"/>
              </w:rPr>
              <w:t>项目名称</w:t>
            </w:r>
          </w:p>
        </w:tc>
        <w:tc>
          <w:tcPr>
            <w:tcW w:w="1017" w:type="pct"/>
            <w:tcBorders>
              <w:tl2br w:val="nil"/>
              <w:tr2bl w:val="nil"/>
            </w:tcBorders>
            <w:shd w:val="clear" w:color="auto" w:fill="FFFFFF"/>
            <w:tcMar>
              <w:left w:w="105" w:type="dxa"/>
              <w:right w:w="105" w:type="dxa"/>
            </w:tcMar>
            <w:vAlign w:val="center"/>
          </w:tcPr>
          <w:p w14:paraId="0167216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Arial Narrow" w:hAnsi="Arial Narrow" w:cs="Arial Narrow"/>
                <w:i w:val="0"/>
                <w:iCs w:val="0"/>
                <w:caps w:val="0"/>
                <w:color w:val="000000"/>
                <w:spacing w:val="0"/>
                <w:sz w:val="24"/>
                <w:szCs w:val="24"/>
                <w:lang w:eastAsia="zh-CN"/>
              </w:rPr>
              <w:t>报名</w:t>
            </w:r>
            <w:r>
              <w:rPr>
                <w:rFonts w:hint="default" w:ascii="Arial Narrow" w:hAnsi="Arial Narrow" w:eastAsia="Arial Narrow" w:cs="Arial Narrow"/>
                <w:i w:val="0"/>
                <w:iCs w:val="0"/>
                <w:caps w:val="0"/>
                <w:color w:val="000000"/>
                <w:spacing w:val="0"/>
                <w:sz w:val="24"/>
                <w:szCs w:val="24"/>
              </w:rPr>
              <w:t>公司</w:t>
            </w:r>
          </w:p>
        </w:tc>
        <w:tc>
          <w:tcPr>
            <w:tcW w:w="1100" w:type="pct"/>
            <w:tcBorders>
              <w:tl2br w:val="nil"/>
              <w:tr2bl w:val="nil"/>
            </w:tcBorders>
            <w:shd w:val="clear" w:color="auto" w:fill="FFFFFF"/>
            <w:tcMar>
              <w:left w:w="105" w:type="dxa"/>
              <w:right w:w="105" w:type="dxa"/>
            </w:tcMar>
            <w:vAlign w:val="center"/>
          </w:tcPr>
          <w:p w14:paraId="76A70AA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Arial Narrow" w:hAnsi="Arial Narrow" w:cs="Arial Narrow"/>
                <w:i w:val="0"/>
                <w:iCs w:val="0"/>
                <w:caps w:val="0"/>
                <w:color w:val="000000"/>
                <w:spacing w:val="0"/>
                <w:sz w:val="24"/>
                <w:szCs w:val="24"/>
                <w:lang w:val="en-US" w:eastAsia="zh-CN"/>
              </w:rPr>
              <w:t>报</w:t>
            </w:r>
            <w:r>
              <w:rPr>
                <w:rFonts w:hint="default" w:ascii="Arial Narrow" w:hAnsi="Arial Narrow" w:eastAsia="Arial Narrow" w:cs="Arial Narrow"/>
                <w:i w:val="0"/>
                <w:iCs w:val="0"/>
                <w:caps w:val="0"/>
                <w:color w:val="000000"/>
                <w:spacing w:val="0"/>
                <w:sz w:val="24"/>
                <w:szCs w:val="24"/>
              </w:rPr>
              <w:t>价</w:t>
            </w:r>
            <w:r>
              <w:rPr>
                <w:rFonts w:hint="eastAsia" w:ascii="Arial Narrow" w:hAnsi="Arial Narrow" w:eastAsia="宋体" w:cs="Arial Narrow"/>
                <w:i w:val="0"/>
                <w:iCs w:val="0"/>
                <w:caps w:val="0"/>
                <w:color w:val="000000"/>
                <w:spacing w:val="0"/>
                <w:sz w:val="24"/>
                <w:szCs w:val="24"/>
                <w:lang w:val="en-US" w:eastAsia="zh-CN"/>
              </w:rPr>
              <w:t>1</w:t>
            </w:r>
            <w:r>
              <w:rPr>
                <w:rFonts w:hint="eastAsia" w:ascii="Arial Narrow" w:hAnsi="Arial Narrow" w:eastAsia="宋体" w:cs="Arial Narrow"/>
                <w:i w:val="0"/>
                <w:iCs w:val="0"/>
                <w:caps w:val="0"/>
                <w:color w:val="000000"/>
                <w:spacing w:val="0"/>
                <w:sz w:val="24"/>
                <w:szCs w:val="24"/>
                <w:lang w:eastAsia="zh-CN"/>
              </w:rPr>
              <w:t>（</w:t>
            </w:r>
            <w:r>
              <w:rPr>
                <w:rFonts w:hint="eastAsia" w:ascii="Arial Narrow" w:hAnsi="Arial Narrow" w:cs="Arial Narrow"/>
                <w:i w:val="0"/>
                <w:iCs w:val="0"/>
                <w:caps w:val="0"/>
                <w:color w:val="000000"/>
                <w:spacing w:val="0"/>
                <w:sz w:val="24"/>
                <w:szCs w:val="24"/>
                <w:lang w:val="en-US" w:eastAsia="zh-CN"/>
              </w:rPr>
              <w:t>上缴医院管理费）</w:t>
            </w:r>
          </w:p>
        </w:tc>
        <w:tc>
          <w:tcPr>
            <w:tcW w:w="1259" w:type="pct"/>
            <w:tcBorders>
              <w:right w:val="single" w:color="auto" w:sz="4" w:space="0"/>
              <w:tl2br w:val="nil"/>
              <w:tr2bl w:val="nil"/>
            </w:tcBorders>
            <w:shd w:val="clear" w:color="auto" w:fill="FFFFFF"/>
            <w:tcMar>
              <w:left w:w="105" w:type="dxa"/>
              <w:right w:w="105" w:type="dxa"/>
            </w:tcMar>
            <w:vAlign w:val="center"/>
          </w:tcPr>
          <w:p w14:paraId="388398E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eastAsia="宋体"/>
                <w:lang w:val="en-US" w:eastAsia="zh-CN"/>
              </w:rPr>
            </w:pPr>
            <w:r>
              <w:rPr>
                <w:rFonts w:hint="eastAsia"/>
                <w:lang w:eastAsia="zh-CN"/>
              </w:rPr>
              <w:t>报价</w:t>
            </w:r>
            <w:r>
              <w:rPr>
                <w:rFonts w:hint="eastAsia"/>
                <w:lang w:val="en-US" w:eastAsia="zh-CN"/>
              </w:rPr>
              <w:t>2(</w:t>
            </w:r>
            <w:r>
              <w:rPr>
                <w:rFonts w:hint="eastAsia" w:ascii="宋体" w:hAnsi="宋体" w:cs="宋体"/>
                <w:kern w:val="0"/>
                <w:sz w:val="24"/>
              </w:rPr>
              <w:t>一对一、一对二、一对三、一对四、一对多的最高限价</w:t>
            </w:r>
            <w:r>
              <w:rPr>
                <w:rFonts w:hint="eastAsia" w:cs="宋体"/>
                <w:kern w:val="0"/>
                <w:sz w:val="24"/>
                <w:lang w:val="en-US" w:eastAsia="zh-CN"/>
              </w:rPr>
              <w:t>)</w:t>
            </w:r>
          </w:p>
        </w:tc>
        <w:tc>
          <w:tcPr>
            <w:tcW w:w="883" w:type="pct"/>
            <w:tcBorders>
              <w:left w:val="single" w:color="auto" w:sz="4" w:space="0"/>
              <w:tl2br w:val="nil"/>
              <w:tr2bl w:val="nil"/>
            </w:tcBorders>
            <w:shd w:val="clear" w:color="auto" w:fill="FFFFFF"/>
            <w:tcMar>
              <w:left w:w="105" w:type="dxa"/>
              <w:right w:w="105" w:type="dxa"/>
            </w:tcMar>
            <w:vAlign w:val="center"/>
          </w:tcPr>
          <w:p w14:paraId="04128E2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Style w:val="17"/>
                <w:rFonts w:hint="eastAsia" w:cs="宋体"/>
                <w:b w:val="0"/>
                <w:bCs w:val="0"/>
                <w:i w:val="0"/>
                <w:iCs w:val="0"/>
                <w:caps w:val="0"/>
                <w:color w:val="000000"/>
                <w:spacing w:val="0"/>
                <w:sz w:val="24"/>
                <w:szCs w:val="24"/>
                <w:lang w:eastAsia="zh-CN"/>
              </w:rPr>
            </w:pPr>
            <w:r>
              <w:rPr>
                <w:rStyle w:val="17"/>
                <w:rFonts w:hint="eastAsia" w:cs="宋体"/>
                <w:b w:val="0"/>
                <w:bCs w:val="0"/>
                <w:i w:val="0"/>
                <w:iCs w:val="0"/>
                <w:caps w:val="0"/>
                <w:color w:val="000000"/>
                <w:spacing w:val="0"/>
                <w:sz w:val="24"/>
                <w:szCs w:val="24"/>
                <w:lang w:eastAsia="zh-CN"/>
              </w:rPr>
              <w:t>同等服务</w:t>
            </w:r>
            <w:r>
              <w:rPr>
                <w:rStyle w:val="17"/>
                <w:rFonts w:hint="eastAsia" w:ascii="宋体" w:hAnsi="宋体" w:eastAsia="宋体" w:cs="宋体"/>
                <w:b w:val="0"/>
                <w:bCs w:val="0"/>
                <w:i w:val="0"/>
                <w:iCs w:val="0"/>
                <w:caps w:val="0"/>
                <w:color w:val="000000"/>
                <w:spacing w:val="0"/>
                <w:sz w:val="24"/>
                <w:szCs w:val="24"/>
              </w:rPr>
              <w:t>三级甲等医院</w:t>
            </w:r>
            <w:r>
              <w:rPr>
                <w:rStyle w:val="17"/>
                <w:rFonts w:hint="eastAsia" w:cs="宋体"/>
                <w:b w:val="0"/>
                <w:bCs w:val="0"/>
                <w:i w:val="0"/>
                <w:iCs w:val="0"/>
                <w:caps w:val="0"/>
                <w:color w:val="000000"/>
                <w:spacing w:val="0"/>
                <w:sz w:val="24"/>
                <w:szCs w:val="24"/>
                <w:lang w:eastAsia="zh-CN"/>
              </w:rPr>
              <w:t>合同价格</w:t>
            </w:r>
          </w:p>
        </w:tc>
      </w:tr>
      <w:tr w14:paraId="428B4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trPr>
        <w:tc>
          <w:tcPr>
            <w:tcW w:w="738" w:type="pct"/>
            <w:tcBorders>
              <w:tl2br w:val="nil"/>
              <w:tr2bl w:val="nil"/>
            </w:tcBorders>
            <w:shd w:val="clear" w:color="auto" w:fill="FFFFFF"/>
            <w:tcMar>
              <w:left w:w="105" w:type="dxa"/>
              <w:right w:w="105" w:type="dxa"/>
            </w:tcMar>
            <w:vAlign w:val="center"/>
          </w:tcPr>
          <w:p w14:paraId="51391A9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017" w:type="pct"/>
            <w:tcBorders>
              <w:tl2br w:val="nil"/>
              <w:tr2bl w:val="nil"/>
            </w:tcBorders>
            <w:shd w:val="clear" w:color="auto" w:fill="FFFFFF"/>
            <w:tcMar>
              <w:left w:w="105" w:type="dxa"/>
              <w:right w:w="105" w:type="dxa"/>
            </w:tcMar>
            <w:vAlign w:val="center"/>
          </w:tcPr>
          <w:p w14:paraId="3EBD31E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100" w:type="pct"/>
            <w:tcBorders>
              <w:tl2br w:val="nil"/>
              <w:tr2bl w:val="nil"/>
            </w:tcBorders>
            <w:shd w:val="clear" w:color="auto" w:fill="FFFFFF"/>
            <w:tcMar>
              <w:left w:w="105" w:type="dxa"/>
              <w:right w:w="105" w:type="dxa"/>
            </w:tcMar>
            <w:vAlign w:val="center"/>
          </w:tcPr>
          <w:p w14:paraId="1445DA0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259" w:type="pct"/>
            <w:tcBorders>
              <w:right w:val="single" w:color="auto" w:sz="4" w:space="0"/>
              <w:tl2br w:val="nil"/>
              <w:tr2bl w:val="nil"/>
            </w:tcBorders>
            <w:shd w:val="clear" w:color="auto" w:fill="FFFFFF"/>
            <w:tcMar>
              <w:left w:w="105" w:type="dxa"/>
              <w:right w:w="105" w:type="dxa"/>
            </w:tcMar>
            <w:vAlign w:val="center"/>
          </w:tcPr>
          <w:p w14:paraId="40849C9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17"/>
                <w:rFonts w:hint="eastAsia" w:ascii="宋体" w:hAnsi="宋体" w:eastAsia="宋体" w:cs="宋体"/>
                <w:i w:val="0"/>
                <w:iCs w:val="0"/>
                <w:caps w:val="0"/>
                <w:color w:val="000000"/>
                <w:spacing w:val="0"/>
                <w:sz w:val="24"/>
                <w:szCs w:val="24"/>
              </w:rPr>
            </w:pPr>
          </w:p>
        </w:tc>
        <w:tc>
          <w:tcPr>
            <w:tcW w:w="883" w:type="pct"/>
            <w:tcBorders>
              <w:left w:val="single" w:color="auto" w:sz="4" w:space="0"/>
              <w:tl2br w:val="nil"/>
              <w:tr2bl w:val="nil"/>
            </w:tcBorders>
            <w:shd w:val="clear" w:color="auto" w:fill="FFFFFF"/>
            <w:tcMar>
              <w:left w:w="105" w:type="dxa"/>
              <w:right w:w="105" w:type="dxa"/>
            </w:tcMar>
            <w:vAlign w:val="center"/>
          </w:tcPr>
          <w:p w14:paraId="614B996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17"/>
                <w:rFonts w:hint="eastAsia" w:ascii="宋体" w:hAnsi="宋体" w:eastAsia="宋体" w:cs="宋体"/>
                <w:i w:val="0"/>
                <w:iCs w:val="0"/>
                <w:caps w:val="0"/>
                <w:color w:val="000000"/>
                <w:spacing w:val="0"/>
                <w:sz w:val="24"/>
                <w:szCs w:val="24"/>
              </w:rPr>
            </w:pPr>
          </w:p>
        </w:tc>
      </w:tr>
      <w:tr w14:paraId="7A56E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trPr>
        <w:tc>
          <w:tcPr>
            <w:tcW w:w="738" w:type="pct"/>
            <w:tcBorders>
              <w:tl2br w:val="nil"/>
              <w:tr2bl w:val="nil"/>
            </w:tcBorders>
            <w:shd w:val="clear" w:color="auto" w:fill="FFFFFF"/>
            <w:tcMar>
              <w:left w:w="105" w:type="dxa"/>
              <w:right w:w="105" w:type="dxa"/>
            </w:tcMar>
            <w:vAlign w:val="center"/>
          </w:tcPr>
          <w:p w14:paraId="30D97B0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017" w:type="pct"/>
            <w:tcBorders>
              <w:tl2br w:val="nil"/>
              <w:tr2bl w:val="nil"/>
            </w:tcBorders>
            <w:shd w:val="clear" w:color="auto" w:fill="FFFFFF"/>
            <w:tcMar>
              <w:left w:w="105" w:type="dxa"/>
              <w:right w:w="105" w:type="dxa"/>
            </w:tcMar>
            <w:vAlign w:val="center"/>
          </w:tcPr>
          <w:p w14:paraId="21FA9EB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100" w:type="pct"/>
            <w:tcBorders>
              <w:tl2br w:val="nil"/>
              <w:tr2bl w:val="nil"/>
            </w:tcBorders>
            <w:shd w:val="clear" w:color="auto" w:fill="FFFFFF"/>
            <w:tcMar>
              <w:left w:w="105" w:type="dxa"/>
              <w:right w:w="105" w:type="dxa"/>
            </w:tcMar>
            <w:vAlign w:val="center"/>
          </w:tcPr>
          <w:p w14:paraId="3053E97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259" w:type="pct"/>
            <w:tcBorders>
              <w:right w:val="single" w:color="auto" w:sz="4" w:space="0"/>
              <w:tl2br w:val="nil"/>
              <w:tr2bl w:val="nil"/>
            </w:tcBorders>
            <w:shd w:val="clear" w:color="auto" w:fill="FFFFFF"/>
            <w:tcMar>
              <w:left w:w="105" w:type="dxa"/>
              <w:right w:w="105" w:type="dxa"/>
            </w:tcMar>
            <w:vAlign w:val="center"/>
          </w:tcPr>
          <w:p w14:paraId="2A01470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17"/>
                <w:rFonts w:hint="eastAsia" w:ascii="宋体" w:hAnsi="宋体" w:eastAsia="宋体" w:cs="宋体"/>
                <w:i w:val="0"/>
                <w:iCs w:val="0"/>
                <w:caps w:val="0"/>
                <w:color w:val="000000"/>
                <w:spacing w:val="0"/>
                <w:sz w:val="24"/>
                <w:szCs w:val="24"/>
              </w:rPr>
            </w:pPr>
          </w:p>
        </w:tc>
        <w:tc>
          <w:tcPr>
            <w:tcW w:w="883" w:type="pct"/>
            <w:tcBorders>
              <w:left w:val="single" w:color="auto" w:sz="4" w:space="0"/>
              <w:tl2br w:val="nil"/>
              <w:tr2bl w:val="nil"/>
            </w:tcBorders>
            <w:shd w:val="clear" w:color="auto" w:fill="FFFFFF"/>
            <w:tcMar>
              <w:left w:w="105" w:type="dxa"/>
              <w:right w:w="105" w:type="dxa"/>
            </w:tcMar>
            <w:vAlign w:val="center"/>
          </w:tcPr>
          <w:p w14:paraId="11088C0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17"/>
                <w:rFonts w:hint="eastAsia" w:ascii="宋体" w:hAnsi="宋体" w:eastAsia="宋体" w:cs="宋体"/>
                <w:i w:val="0"/>
                <w:iCs w:val="0"/>
                <w:caps w:val="0"/>
                <w:color w:val="000000"/>
                <w:spacing w:val="0"/>
                <w:sz w:val="24"/>
                <w:szCs w:val="24"/>
              </w:rPr>
            </w:pPr>
          </w:p>
        </w:tc>
      </w:tr>
    </w:tbl>
    <w:p w14:paraId="3B9C011A">
      <w:pPr>
        <w:widowControl/>
        <w:jc w:val="left"/>
        <w:rPr>
          <w:rFonts w:hint="eastAsia" w:ascii="宋体" w:hAnsi="宋体" w:cs="宋体"/>
          <w:kern w:val="0"/>
          <w:sz w:val="24"/>
          <w:lang w:eastAsia="zh-CN"/>
        </w:rPr>
      </w:pPr>
    </w:p>
    <w:p w14:paraId="64A672FE">
      <w:pPr>
        <w:widowControl/>
        <w:ind w:firstLine="480" w:firstLineChars="200"/>
        <w:jc w:val="left"/>
        <w:rPr>
          <w:rFonts w:hint="default" w:eastAsiaTheme="minorEastAsia"/>
          <w:highlight w:val="yellow"/>
          <w:lang w:val="en-US" w:eastAsia="zh-CN"/>
        </w:rPr>
      </w:pPr>
      <w:r>
        <w:rPr>
          <w:rFonts w:hint="eastAsia" w:ascii="宋体" w:hAnsi="宋体" w:cs="宋体"/>
          <w:kern w:val="0"/>
          <w:sz w:val="24"/>
          <w:lang w:eastAsia="zh-CN"/>
        </w:rPr>
        <w:t>备注：</w:t>
      </w:r>
      <w:r>
        <w:rPr>
          <w:rFonts w:hint="eastAsia" w:ascii="宋体" w:hAnsi="宋体" w:cs="宋体"/>
          <w:kern w:val="0"/>
          <w:sz w:val="24"/>
          <w:highlight w:val="none"/>
          <w:lang w:eastAsia="zh-CN"/>
        </w:rPr>
        <w:t>报价</w:t>
      </w:r>
      <w:r>
        <w:rPr>
          <w:rFonts w:hint="eastAsia" w:ascii="宋体" w:hAnsi="宋体" w:cs="宋体"/>
          <w:kern w:val="0"/>
          <w:sz w:val="24"/>
          <w:highlight w:val="none"/>
          <w:lang w:val="en-US" w:eastAsia="zh-CN"/>
        </w:rPr>
        <w:t>1是指医院</w:t>
      </w:r>
      <w:r>
        <w:rPr>
          <w:rFonts w:hint="eastAsia" w:ascii="宋体" w:hAnsi="宋体" w:cs="宋体"/>
          <w:color w:val="auto"/>
          <w:kern w:val="0"/>
          <w:sz w:val="24"/>
          <w:highlight w:val="none"/>
          <w:lang w:val="en-US" w:eastAsia="zh-CN"/>
        </w:rPr>
        <w:t>对有偿陪护服务公司的</w:t>
      </w:r>
      <w:r>
        <w:rPr>
          <w:rFonts w:hint="eastAsia" w:ascii="宋体" w:hAnsi="宋体" w:cs="宋体"/>
          <w:color w:val="auto"/>
          <w:kern w:val="0"/>
          <w:sz w:val="24"/>
          <w:highlight w:val="none"/>
        </w:rPr>
        <w:t>管理</w:t>
      </w:r>
      <w:r>
        <w:rPr>
          <w:rFonts w:hint="eastAsia" w:ascii="宋体" w:hAnsi="宋体" w:cs="宋体"/>
          <w:kern w:val="0"/>
          <w:sz w:val="24"/>
          <w:highlight w:val="none"/>
        </w:rPr>
        <w:t>费及陪护人员</w:t>
      </w:r>
      <w:r>
        <w:rPr>
          <w:rFonts w:hint="eastAsia" w:ascii="宋体" w:hAnsi="宋体" w:cs="宋体"/>
          <w:kern w:val="0"/>
          <w:sz w:val="24"/>
          <w:highlight w:val="none"/>
          <w:lang w:eastAsia="zh-CN"/>
        </w:rPr>
        <w:t>在</w:t>
      </w:r>
      <w:r>
        <w:rPr>
          <w:rFonts w:hint="eastAsia" w:ascii="宋体" w:hAnsi="宋体" w:cs="宋体"/>
          <w:kern w:val="0"/>
          <w:sz w:val="24"/>
          <w:highlight w:val="none"/>
        </w:rPr>
        <w:t>病区</w:t>
      </w:r>
      <w:r>
        <w:rPr>
          <w:rFonts w:hint="eastAsia" w:ascii="宋体" w:hAnsi="宋体" w:cs="宋体"/>
          <w:kern w:val="0"/>
          <w:sz w:val="24"/>
          <w:highlight w:val="none"/>
          <w:lang w:eastAsia="zh-CN"/>
        </w:rPr>
        <w:t>使用的</w:t>
      </w:r>
      <w:r>
        <w:rPr>
          <w:rFonts w:hint="eastAsia" w:ascii="宋体" w:hAnsi="宋体" w:cs="宋体"/>
          <w:kern w:val="0"/>
          <w:sz w:val="24"/>
          <w:highlight w:val="none"/>
        </w:rPr>
        <w:t>水电费</w:t>
      </w:r>
      <w:r>
        <w:rPr>
          <w:rFonts w:hint="eastAsia" w:ascii="宋体" w:hAnsi="宋体" w:cs="宋体"/>
          <w:kern w:val="0"/>
          <w:sz w:val="24"/>
          <w:highlight w:val="none"/>
          <w:lang w:eastAsia="zh-CN"/>
        </w:rPr>
        <w:t>等，服务公司按每月总收入的百分比上交管理费</w:t>
      </w:r>
      <w:r>
        <w:rPr>
          <w:rFonts w:hint="eastAsia" w:ascii="宋体" w:hAnsi="宋体" w:cs="宋体"/>
          <w:kern w:val="0"/>
          <w:sz w:val="24"/>
          <w:highlight w:val="none"/>
          <w:lang w:val="en-US" w:eastAsia="zh-CN"/>
        </w:rPr>
        <w:t>。</w:t>
      </w:r>
    </w:p>
    <w:p w14:paraId="74FBCFFE">
      <w:pPr>
        <w:pStyle w:val="2"/>
      </w:pPr>
    </w:p>
    <w:p w14:paraId="43FC247A">
      <w:pPr>
        <w:pStyle w:val="2"/>
        <w:rPr>
          <w:rFonts w:hint="default"/>
          <w:highlight w:val="none"/>
          <w:lang w:val="en-US"/>
        </w:rPr>
      </w:pPr>
      <w:r>
        <w:rPr>
          <w:rStyle w:val="17"/>
          <w:rFonts w:hint="eastAsia" w:ascii="宋体" w:hAnsi="宋体" w:eastAsia="宋体" w:cs="宋体"/>
          <w:i w:val="0"/>
          <w:iCs w:val="0"/>
          <w:caps w:val="0"/>
          <w:color w:val="000000"/>
          <w:spacing w:val="0"/>
          <w:sz w:val="28"/>
          <w:szCs w:val="28"/>
          <w:highlight w:val="none"/>
          <w:shd w:val="clear" w:fill="FFFFFF"/>
        </w:rPr>
        <w:t>附件</w:t>
      </w:r>
      <w:r>
        <w:rPr>
          <w:rStyle w:val="17"/>
          <w:rFonts w:hint="eastAsia" w:cs="宋体"/>
          <w:i w:val="0"/>
          <w:iCs w:val="0"/>
          <w:caps w:val="0"/>
          <w:color w:val="000000"/>
          <w:spacing w:val="0"/>
          <w:sz w:val="28"/>
          <w:szCs w:val="28"/>
          <w:highlight w:val="none"/>
          <w:shd w:val="clear" w:fill="FFFFFF"/>
          <w:lang w:val="en-US" w:eastAsia="zh-CN"/>
        </w:rPr>
        <w:t>2</w:t>
      </w:r>
      <w:r>
        <w:rPr>
          <w:rStyle w:val="17"/>
          <w:rFonts w:hint="eastAsia" w:ascii="宋体" w:hAnsi="宋体" w:eastAsia="宋体" w:cs="宋体"/>
          <w:i w:val="0"/>
          <w:iCs w:val="0"/>
          <w:caps w:val="0"/>
          <w:color w:val="000000"/>
          <w:spacing w:val="0"/>
          <w:sz w:val="28"/>
          <w:szCs w:val="28"/>
          <w:highlight w:val="none"/>
          <w:shd w:val="clear" w:fill="FFFFFF"/>
          <w:lang w:eastAsia="zh-CN"/>
        </w:rPr>
        <w:t>：</w:t>
      </w:r>
      <w:r>
        <w:rPr>
          <w:rStyle w:val="17"/>
          <w:rFonts w:hint="eastAsia" w:cs="宋体"/>
          <w:i w:val="0"/>
          <w:iCs w:val="0"/>
          <w:caps w:val="0"/>
          <w:color w:val="000000"/>
          <w:spacing w:val="0"/>
          <w:sz w:val="28"/>
          <w:szCs w:val="28"/>
          <w:highlight w:val="none"/>
          <w:shd w:val="clear" w:fill="FFFFFF"/>
          <w:lang w:val="en-US" w:eastAsia="zh-CN"/>
        </w:rPr>
        <w:t>服务需求</w:t>
      </w:r>
    </w:p>
    <w:tbl>
      <w:tblPr>
        <w:tblStyle w:val="15"/>
        <w:tblpPr w:leftFromText="180" w:rightFromText="180" w:vertAnchor="text" w:tblpXSpec="center" w:tblpY="1"/>
        <w:tblOverlap w:val="never"/>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283"/>
      </w:tblGrid>
      <w:tr w14:paraId="08E0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2288" w:type="dxa"/>
            <w:noWrap w:val="0"/>
            <w:vAlign w:val="center"/>
          </w:tcPr>
          <w:p w14:paraId="3B311E48">
            <w:pPr>
              <w:jc w:val="center"/>
              <w:rPr>
                <w:rFonts w:hint="default" w:eastAsia="宋体"/>
                <w:sz w:val="28"/>
                <w:szCs w:val="28"/>
                <w:vertAlign w:val="baseline"/>
                <w:lang w:val="en-US" w:eastAsia="zh-CN"/>
              </w:rPr>
            </w:pPr>
            <w:r>
              <w:rPr>
                <w:rFonts w:hint="eastAsia"/>
                <w:b/>
                <w:bCs/>
                <w:sz w:val="28"/>
                <w:szCs w:val="28"/>
                <w:vertAlign w:val="baseline"/>
                <w:lang w:val="en-US" w:eastAsia="zh-CN"/>
              </w:rPr>
              <w:t>服务需求</w:t>
            </w:r>
          </w:p>
        </w:tc>
        <w:tc>
          <w:tcPr>
            <w:tcW w:w="7283" w:type="dxa"/>
            <w:noWrap w:val="0"/>
            <w:vAlign w:val="top"/>
          </w:tcPr>
          <w:p w14:paraId="7646CDE0">
            <w:pPr>
              <w:widowControl/>
              <w:spacing w:line="400" w:lineRule="exact"/>
              <w:jc w:val="left"/>
              <w:rPr>
                <w:rFonts w:ascii="宋体" w:hAnsi="宋体" w:cs="宋体"/>
                <w:kern w:val="0"/>
                <w:sz w:val="24"/>
              </w:rPr>
            </w:pPr>
            <w:r>
              <w:rPr>
                <w:rFonts w:hint="eastAsia" w:ascii="宋体" w:hAnsi="宋体" w:cs="宋体"/>
                <w:b/>
                <w:kern w:val="0"/>
                <w:sz w:val="24"/>
              </w:rPr>
              <w:t>一、报名人资格：</w:t>
            </w:r>
            <w:r>
              <w:rPr>
                <w:rFonts w:hint="eastAsia" w:ascii="宋体" w:hAnsi="宋体" w:cs="宋体"/>
                <w:kern w:val="0"/>
                <w:sz w:val="24"/>
              </w:rPr>
              <w:t>具有本</w:t>
            </w:r>
            <w:r>
              <w:rPr>
                <w:rFonts w:hint="eastAsia" w:ascii="宋体" w:hAnsi="宋体" w:cs="宋体"/>
                <w:color w:val="auto"/>
                <w:kern w:val="0"/>
                <w:sz w:val="24"/>
              </w:rPr>
              <w:t>次</w:t>
            </w:r>
            <w:r>
              <w:rPr>
                <w:rFonts w:hint="eastAsia" w:ascii="宋体" w:hAnsi="宋体" w:cs="宋体"/>
                <w:color w:val="auto"/>
                <w:kern w:val="0"/>
                <w:sz w:val="24"/>
                <w:highlight w:val="none"/>
                <w:lang w:val="en-US" w:eastAsia="zh-CN"/>
              </w:rPr>
              <w:t>有偿陪护服务项目</w:t>
            </w:r>
            <w:r>
              <w:rPr>
                <w:rFonts w:hint="eastAsia" w:ascii="宋体" w:hAnsi="宋体" w:cs="宋体"/>
                <w:color w:val="auto"/>
                <w:kern w:val="0"/>
                <w:sz w:val="24"/>
              </w:rPr>
              <w:t>营业资质</w:t>
            </w:r>
            <w:r>
              <w:rPr>
                <w:rFonts w:hint="eastAsia" w:ascii="宋体" w:hAnsi="宋体" w:cs="宋体"/>
                <w:kern w:val="0"/>
                <w:sz w:val="24"/>
              </w:rPr>
              <w:t xml:space="preserve">，报名时提供经营企业许可证、企业法人营业执照、组织机构代码证、法人及被委托人身份证复印件、社保证明复印件、企业授权委托书原件。 </w:t>
            </w:r>
          </w:p>
          <w:p w14:paraId="308941F5">
            <w:pPr>
              <w:widowControl/>
              <w:spacing w:line="400" w:lineRule="exact"/>
              <w:jc w:val="left"/>
              <w:rPr>
                <w:rFonts w:hint="eastAsia" w:ascii="宋体" w:hAnsi="宋体" w:cs="宋体"/>
                <w:b/>
                <w:kern w:val="0"/>
                <w:sz w:val="24"/>
              </w:rPr>
            </w:pPr>
            <w:r>
              <w:rPr>
                <w:rFonts w:hint="eastAsia" w:ascii="宋体" w:hAnsi="宋体" w:cs="宋体"/>
                <w:b/>
                <w:kern w:val="0"/>
                <w:sz w:val="24"/>
                <w:lang w:eastAsia="zh-CN"/>
              </w:rPr>
              <w:t>二、服务需求：</w:t>
            </w:r>
            <w:r>
              <w:rPr>
                <w:rFonts w:hint="eastAsia" w:ascii="宋体" w:hAnsi="宋体" w:cs="宋体"/>
                <w:b/>
                <w:kern w:val="0"/>
                <w:sz w:val="24"/>
              </w:rPr>
              <w:tab/>
            </w:r>
          </w:p>
          <w:p w14:paraId="08C3D326">
            <w:pPr>
              <w:widowControl/>
              <w:spacing w:line="400" w:lineRule="exact"/>
              <w:jc w:val="left"/>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w:t>
            </w:r>
            <w:r>
              <w:rPr>
                <w:rFonts w:hint="eastAsia" w:ascii="宋体" w:hAnsi="宋体" w:cs="宋体"/>
                <w:kern w:val="0"/>
                <w:sz w:val="24"/>
              </w:rPr>
              <w:t>承担医院病房住院病人有偿陪护服务工作。</w:t>
            </w:r>
          </w:p>
          <w:p w14:paraId="470A0D57">
            <w:pPr>
              <w:widowControl/>
              <w:spacing w:line="400" w:lineRule="exact"/>
              <w:jc w:val="left"/>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w:t>
            </w:r>
            <w:r>
              <w:rPr>
                <w:rFonts w:hint="eastAsia" w:ascii="宋体" w:hAnsi="宋体" w:cs="宋体"/>
                <w:kern w:val="0"/>
                <w:sz w:val="24"/>
              </w:rPr>
              <w:t xml:space="preserve">前期自派人员协助陪护楼层保安工作。  </w:t>
            </w:r>
          </w:p>
          <w:p w14:paraId="20608310">
            <w:pPr>
              <w:widowControl/>
              <w:spacing w:line="400" w:lineRule="exact"/>
              <w:jc w:val="left"/>
              <w:rPr>
                <w:rFonts w:hint="eastAsia" w:ascii="宋体" w:hAnsi="宋体" w:cs="宋体"/>
                <w:kern w:val="0"/>
                <w:sz w:val="24"/>
              </w:rPr>
            </w:pPr>
            <w:r>
              <w:rPr>
                <w:rFonts w:hint="eastAsia" w:ascii="宋体" w:hAnsi="宋体" w:cs="宋体"/>
                <w:kern w:val="0"/>
                <w:sz w:val="24"/>
                <w:lang w:val="en-US" w:eastAsia="zh-CN"/>
              </w:rPr>
              <w:t>3.在合同期内为住院病人提供</w:t>
            </w:r>
            <w:r>
              <w:rPr>
                <w:rFonts w:hint="eastAsia" w:ascii="宋体" w:hAnsi="宋体" w:cs="宋体"/>
                <w:color w:val="auto"/>
                <w:kern w:val="0"/>
                <w:sz w:val="24"/>
                <w:lang w:val="en-US" w:eastAsia="zh-CN"/>
              </w:rPr>
              <w:t>有一对一、一对二、一对多等多种形</w:t>
            </w:r>
            <w:r>
              <w:rPr>
                <w:rFonts w:hint="eastAsia" w:ascii="宋体" w:hAnsi="宋体" w:cs="宋体"/>
                <w:kern w:val="0"/>
                <w:sz w:val="24"/>
                <w:lang w:val="en-US" w:eastAsia="zh-CN"/>
              </w:rPr>
              <w:t>式的有偿陪护服务，并在合同期内保持价格不变。</w:t>
            </w:r>
            <w:r>
              <w:rPr>
                <w:rFonts w:hint="eastAsia" w:ascii="宋体" w:hAnsi="宋体" w:cs="宋体"/>
                <w:kern w:val="0"/>
                <w:sz w:val="24"/>
              </w:rPr>
              <w:t xml:space="preserve">                                                                                                                                                                                                                                         </w:t>
            </w:r>
          </w:p>
          <w:p w14:paraId="752D6F04">
            <w:pPr>
              <w:widowControl/>
              <w:spacing w:line="400" w:lineRule="exact"/>
              <w:jc w:val="left"/>
              <w:rPr>
                <w:rFonts w:hint="eastAsia"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负责在合同期内</w:t>
            </w:r>
            <w:r>
              <w:rPr>
                <w:rFonts w:hint="eastAsia" w:ascii="宋体" w:hAnsi="宋体" w:cs="宋体"/>
                <w:kern w:val="0"/>
                <w:sz w:val="24"/>
                <w:lang w:eastAsia="zh-CN"/>
              </w:rPr>
              <w:t>为住院</w:t>
            </w:r>
            <w:r>
              <w:rPr>
                <w:rFonts w:hint="eastAsia" w:ascii="宋体" w:hAnsi="宋体" w:cs="宋体"/>
                <w:kern w:val="0"/>
                <w:sz w:val="24"/>
              </w:rPr>
              <w:t>病人</w:t>
            </w:r>
            <w:r>
              <w:rPr>
                <w:rFonts w:hint="eastAsia" w:ascii="宋体" w:hAnsi="宋体" w:cs="宋体"/>
                <w:kern w:val="0"/>
                <w:sz w:val="24"/>
                <w:lang w:eastAsia="zh-CN"/>
              </w:rPr>
              <w:t>提供</w:t>
            </w:r>
            <w:r>
              <w:rPr>
                <w:rFonts w:hint="eastAsia" w:ascii="宋体" w:hAnsi="宋体" w:cs="宋体"/>
                <w:kern w:val="0"/>
                <w:sz w:val="24"/>
              </w:rPr>
              <w:t>有偿生活护理，内容包括：皮肤护理、洗脸、擦背、剃须、更换衣服、被服、及时送取便器、处理大小便、协助完成大小便标本留取；保持病室清洁整齐，协助护士扫床，整理床单位，为卧床病人擦澡、洗头、洗脚、剪指甲、刮胡子、打开水、协助病人生活需要，及时满足病人需要，保持病人清洁、无异味；保证病人安全，防止坠床、烫伤、摔倒等意外事件出现。</w:t>
            </w:r>
          </w:p>
          <w:p w14:paraId="3F453CB4">
            <w:pPr>
              <w:widowControl/>
              <w:spacing w:line="400" w:lineRule="exact"/>
              <w:jc w:val="left"/>
              <w:rPr>
                <w:rFonts w:hint="default" w:ascii="宋体" w:hAnsi="宋体" w:cs="宋体" w:eastAsiaTheme="minorEastAsia"/>
                <w:kern w:val="0"/>
                <w:sz w:val="24"/>
                <w:lang w:val="en-US" w:eastAsia="zh-CN"/>
              </w:rPr>
            </w:pPr>
            <w:r>
              <w:rPr>
                <w:rFonts w:hint="eastAsia" w:ascii="宋体" w:hAnsi="宋体" w:cs="宋体"/>
                <w:kern w:val="0"/>
                <w:sz w:val="24"/>
                <w:lang w:val="en-US" w:eastAsia="zh-CN"/>
              </w:rPr>
              <w:t>5.</w:t>
            </w:r>
            <w:r>
              <w:rPr>
                <w:rFonts w:hint="eastAsia" w:ascii="宋体" w:hAnsi="宋体" w:cs="宋体"/>
                <w:kern w:val="0"/>
                <w:sz w:val="24"/>
              </w:rPr>
              <w:t>饮食及睡眠护理：协助配餐员开饭，开饭时将膳食送至病人床头，并协助病人进餐；饭前为卧床病人洗手，协助卧床病人进餐，饭后收拾餐具；午休或夜晚为病人调节好睡眠环境，如调节舒适体位等。</w:t>
            </w:r>
          </w:p>
          <w:p w14:paraId="5A694D81">
            <w:pPr>
              <w:spacing w:line="400" w:lineRule="exact"/>
              <w:jc w:val="left"/>
              <w:rPr>
                <w:rFonts w:hint="eastAsia"/>
                <w:sz w:val="28"/>
                <w:szCs w:val="28"/>
                <w:vertAlign w:val="baseline"/>
                <w:lang w:val="en-US" w:eastAsia="zh-CN"/>
              </w:rPr>
            </w:pPr>
          </w:p>
        </w:tc>
      </w:tr>
    </w:tbl>
    <w:p w14:paraId="4B0C4682">
      <w:pPr>
        <w:pStyle w:val="2"/>
        <w:rPr>
          <w:rFonts w:hint="eastAsia"/>
          <w:b w:val="0"/>
          <w:bCs w:val="0"/>
          <w:sz w:val="32"/>
          <w:szCs w:val="32"/>
          <w:lang w:eastAsia="zh-CN"/>
        </w:rPr>
      </w:pPr>
    </w:p>
    <w:p w14:paraId="1556471A">
      <w:pPr>
        <w:wordWrap w:val="0"/>
        <w:spacing w:line="500" w:lineRule="exact"/>
        <w:jc w:val="left"/>
        <w:outlineLvl w:val="0"/>
        <w:rPr>
          <w:rFonts w:hint="eastAsia"/>
          <w:b w:val="0"/>
          <w:bCs w:val="0"/>
          <w:sz w:val="32"/>
          <w:szCs w:val="32"/>
          <w:lang w:eastAsia="zh-CN"/>
        </w:rPr>
      </w:pPr>
    </w:p>
    <w:p w14:paraId="60A62F39">
      <w:pPr>
        <w:spacing w:line="360" w:lineRule="auto"/>
        <w:jc w:val="both"/>
        <w:rPr>
          <w:sz w:val="24"/>
          <w:szCs w:val="24"/>
        </w:rPr>
      </w:pPr>
    </w:p>
    <w:sectPr>
      <w:pgSz w:w="11906" w:h="16838"/>
      <w:pgMar w:top="851"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3F3D"/>
    <w:rsid w:val="00004B3A"/>
    <w:rsid w:val="00010A49"/>
    <w:rsid w:val="000229CE"/>
    <w:rsid w:val="000232BF"/>
    <w:rsid w:val="00024DD5"/>
    <w:rsid w:val="000417AC"/>
    <w:rsid w:val="000523F8"/>
    <w:rsid w:val="000549EA"/>
    <w:rsid w:val="0007075D"/>
    <w:rsid w:val="00071902"/>
    <w:rsid w:val="00071C44"/>
    <w:rsid w:val="00074EC9"/>
    <w:rsid w:val="00080E8E"/>
    <w:rsid w:val="00081AF4"/>
    <w:rsid w:val="00081CE5"/>
    <w:rsid w:val="00094482"/>
    <w:rsid w:val="000C585E"/>
    <w:rsid w:val="000D2E7D"/>
    <w:rsid w:val="000D41C3"/>
    <w:rsid w:val="000E79C9"/>
    <w:rsid w:val="0010122E"/>
    <w:rsid w:val="00102C1B"/>
    <w:rsid w:val="00104AC1"/>
    <w:rsid w:val="001249E3"/>
    <w:rsid w:val="001256CE"/>
    <w:rsid w:val="001257CB"/>
    <w:rsid w:val="001334FF"/>
    <w:rsid w:val="0013524A"/>
    <w:rsid w:val="0014456A"/>
    <w:rsid w:val="00145C4C"/>
    <w:rsid w:val="0015191E"/>
    <w:rsid w:val="0015347A"/>
    <w:rsid w:val="00156EBD"/>
    <w:rsid w:val="0016273A"/>
    <w:rsid w:val="00187FDC"/>
    <w:rsid w:val="00192EE4"/>
    <w:rsid w:val="001A32ED"/>
    <w:rsid w:val="001A68AC"/>
    <w:rsid w:val="001B0656"/>
    <w:rsid w:val="001B3149"/>
    <w:rsid w:val="001B5179"/>
    <w:rsid w:val="001C0AF5"/>
    <w:rsid w:val="001C1831"/>
    <w:rsid w:val="001C599A"/>
    <w:rsid w:val="001D3436"/>
    <w:rsid w:val="001D6671"/>
    <w:rsid w:val="001F1D2C"/>
    <w:rsid w:val="002004BA"/>
    <w:rsid w:val="002055B0"/>
    <w:rsid w:val="00216CA5"/>
    <w:rsid w:val="00217A08"/>
    <w:rsid w:val="002374DB"/>
    <w:rsid w:val="00250293"/>
    <w:rsid w:val="00257DC2"/>
    <w:rsid w:val="00262848"/>
    <w:rsid w:val="0026440A"/>
    <w:rsid w:val="00270A36"/>
    <w:rsid w:val="00275DBA"/>
    <w:rsid w:val="00282076"/>
    <w:rsid w:val="00285150"/>
    <w:rsid w:val="00290D4E"/>
    <w:rsid w:val="00296A37"/>
    <w:rsid w:val="002A136F"/>
    <w:rsid w:val="002B1775"/>
    <w:rsid w:val="002B67F1"/>
    <w:rsid w:val="002C3CDB"/>
    <w:rsid w:val="002C4CED"/>
    <w:rsid w:val="002D3663"/>
    <w:rsid w:val="002D5665"/>
    <w:rsid w:val="002E0287"/>
    <w:rsid w:val="002E7E9E"/>
    <w:rsid w:val="002F15D3"/>
    <w:rsid w:val="003024AE"/>
    <w:rsid w:val="00304EE2"/>
    <w:rsid w:val="00312CB6"/>
    <w:rsid w:val="003217FD"/>
    <w:rsid w:val="003266A8"/>
    <w:rsid w:val="00327EC2"/>
    <w:rsid w:val="00350F94"/>
    <w:rsid w:val="00351D38"/>
    <w:rsid w:val="00366138"/>
    <w:rsid w:val="00370CDD"/>
    <w:rsid w:val="003824F6"/>
    <w:rsid w:val="00383B52"/>
    <w:rsid w:val="00384BF3"/>
    <w:rsid w:val="003877F7"/>
    <w:rsid w:val="00391044"/>
    <w:rsid w:val="00391C87"/>
    <w:rsid w:val="00392CB6"/>
    <w:rsid w:val="00394EE4"/>
    <w:rsid w:val="003A4E0B"/>
    <w:rsid w:val="003A67A6"/>
    <w:rsid w:val="003B09F1"/>
    <w:rsid w:val="003D459E"/>
    <w:rsid w:val="00405DBA"/>
    <w:rsid w:val="0040737D"/>
    <w:rsid w:val="00411652"/>
    <w:rsid w:val="00416F3C"/>
    <w:rsid w:val="00433EF9"/>
    <w:rsid w:val="00434E2D"/>
    <w:rsid w:val="00445FEF"/>
    <w:rsid w:val="004471F1"/>
    <w:rsid w:val="004534C9"/>
    <w:rsid w:val="00457F09"/>
    <w:rsid w:val="00474400"/>
    <w:rsid w:val="00474DA2"/>
    <w:rsid w:val="004910BD"/>
    <w:rsid w:val="00492699"/>
    <w:rsid w:val="004979D5"/>
    <w:rsid w:val="004A7CF2"/>
    <w:rsid w:val="004B5767"/>
    <w:rsid w:val="004C16CA"/>
    <w:rsid w:val="004C6AE7"/>
    <w:rsid w:val="004F48E0"/>
    <w:rsid w:val="00536D5B"/>
    <w:rsid w:val="005377D3"/>
    <w:rsid w:val="00563789"/>
    <w:rsid w:val="0057655F"/>
    <w:rsid w:val="00583071"/>
    <w:rsid w:val="005916C4"/>
    <w:rsid w:val="005A2FB9"/>
    <w:rsid w:val="005B008A"/>
    <w:rsid w:val="005B4F11"/>
    <w:rsid w:val="005D12E8"/>
    <w:rsid w:val="005E57A4"/>
    <w:rsid w:val="00600983"/>
    <w:rsid w:val="00600EB5"/>
    <w:rsid w:val="00613D1C"/>
    <w:rsid w:val="00616DD3"/>
    <w:rsid w:val="00626B03"/>
    <w:rsid w:val="00634B25"/>
    <w:rsid w:val="00635664"/>
    <w:rsid w:val="00651491"/>
    <w:rsid w:val="0065476C"/>
    <w:rsid w:val="00672253"/>
    <w:rsid w:val="00682BA0"/>
    <w:rsid w:val="0068485D"/>
    <w:rsid w:val="006C77C6"/>
    <w:rsid w:val="006E1438"/>
    <w:rsid w:val="0070727F"/>
    <w:rsid w:val="00711F96"/>
    <w:rsid w:val="007128CC"/>
    <w:rsid w:val="00731B49"/>
    <w:rsid w:val="007341F7"/>
    <w:rsid w:val="00734E99"/>
    <w:rsid w:val="00740A1F"/>
    <w:rsid w:val="007418A9"/>
    <w:rsid w:val="0074781A"/>
    <w:rsid w:val="00756BF5"/>
    <w:rsid w:val="00757E82"/>
    <w:rsid w:val="00771869"/>
    <w:rsid w:val="00776AAA"/>
    <w:rsid w:val="007973C4"/>
    <w:rsid w:val="00797EC0"/>
    <w:rsid w:val="007A2B29"/>
    <w:rsid w:val="007A45AB"/>
    <w:rsid w:val="007A6DE2"/>
    <w:rsid w:val="007C2240"/>
    <w:rsid w:val="007C6B45"/>
    <w:rsid w:val="007D0A17"/>
    <w:rsid w:val="007E73B9"/>
    <w:rsid w:val="00803C7E"/>
    <w:rsid w:val="008148DC"/>
    <w:rsid w:val="00826B8F"/>
    <w:rsid w:val="00845207"/>
    <w:rsid w:val="008528C3"/>
    <w:rsid w:val="00854CC9"/>
    <w:rsid w:val="00856758"/>
    <w:rsid w:val="00881722"/>
    <w:rsid w:val="008870E7"/>
    <w:rsid w:val="008925A1"/>
    <w:rsid w:val="00897F9B"/>
    <w:rsid w:val="008B0FFB"/>
    <w:rsid w:val="008B2D85"/>
    <w:rsid w:val="008B7CEE"/>
    <w:rsid w:val="008E1A7F"/>
    <w:rsid w:val="008E322F"/>
    <w:rsid w:val="008F0F8D"/>
    <w:rsid w:val="008F1824"/>
    <w:rsid w:val="00901FE7"/>
    <w:rsid w:val="00905FC3"/>
    <w:rsid w:val="009103FB"/>
    <w:rsid w:val="00911C0E"/>
    <w:rsid w:val="009412B0"/>
    <w:rsid w:val="00945967"/>
    <w:rsid w:val="00952101"/>
    <w:rsid w:val="00953F7D"/>
    <w:rsid w:val="00955079"/>
    <w:rsid w:val="0097172B"/>
    <w:rsid w:val="00971A28"/>
    <w:rsid w:val="009746B2"/>
    <w:rsid w:val="00982F5F"/>
    <w:rsid w:val="00984496"/>
    <w:rsid w:val="009A513A"/>
    <w:rsid w:val="009B5153"/>
    <w:rsid w:val="009F1BD2"/>
    <w:rsid w:val="009F2E6D"/>
    <w:rsid w:val="00A124C9"/>
    <w:rsid w:val="00A15102"/>
    <w:rsid w:val="00A15710"/>
    <w:rsid w:val="00A224E3"/>
    <w:rsid w:val="00A22AA0"/>
    <w:rsid w:val="00A24DDC"/>
    <w:rsid w:val="00A3295D"/>
    <w:rsid w:val="00A33717"/>
    <w:rsid w:val="00A51CE9"/>
    <w:rsid w:val="00A573E4"/>
    <w:rsid w:val="00A72468"/>
    <w:rsid w:val="00A8277E"/>
    <w:rsid w:val="00A841A8"/>
    <w:rsid w:val="00A8573D"/>
    <w:rsid w:val="00A93370"/>
    <w:rsid w:val="00AA10D2"/>
    <w:rsid w:val="00AA3004"/>
    <w:rsid w:val="00AB17B6"/>
    <w:rsid w:val="00AB60E9"/>
    <w:rsid w:val="00AC2902"/>
    <w:rsid w:val="00AC5CCB"/>
    <w:rsid w:val="00AD24BD"/>
    <w:rsid w:val="00AD512A"/>
    <w:rsid w:val="00AE0E38"/>
    <w:rsid w:val="00AE6ECE"/>
    <w:rsid w:val="00AF0229"/>
    <w:rsid w:val="00AF1B0E"/>
    <w:rsid w:val="00B01ACD"/>
    <w:rsid w:val="00B05785"/>
    <w:rsid w:val="00B22B58"/>
    <w:rsid w:val="00B241CA"/>
    <w:rsid w:val="00B345EF"/>
    <w:rsid w:val="00B4174B"/>
    <w:rsid w:val="00B62A0D"/>
    <w:rsid w:val="00B66BD9"/>
    <w:rsid w:val="00B67216"/>
    <w:rsid w:val="00B71810"/>
    <w:rsid w:val="00B71EC9"/>
    <w:rsid w:val="00B73C6E"/>
    <w:rsid w:val="00B9652E"/>
    <w:rsid w:val="00BA189C"/>
    <w:rsid w:val="00BA74A5"/>
    <w:rsid w:val="00BB461E"/>
    <w:rsid w:val="00BB5263"/>
    <w:rsid w:val="00BC2BAC"/>
    <w:rsid w:val="00BC5EED"/>
    <w:rsid w:val="00BC7983"/>
    <w:rsid w:val="00BD0583"/>
    <w:rsid w:val="00BE3574"/>
    <w:rsid w:val="00BF13BF"/>
    <w:rsid w:val="00BF315B"/>
    <w:rsid w:val="00C142D5"/>
    <w:rsid w:val="00C25135"/>
    <w:rsid w:val="00C512D6"/>
    <w:rsid w:val="00C66004"/>
    <w:rsid w:val="00C701F2"/>
    <w:rsid w:val="00C80593"/>
    <w:rsid w:val="00C95A34"/>
    <w:rsid w:val="00CA1574"/>
    <w:rsid w:val="00CA2C14"/>
    <w:rsid w:val="00CC3FB6"/>
    <w:rsid w:val="00CD1BEF"/>
    <w:rsid w:val="00CD3833"/>
    <w:rsid w:val="00CD51F4"/>
    <w:rsid w:val="00CD640C"/>
    <w:rsid w:val="00CE431E"/>
    <w:rsid w:val="00CF1E1D"/>
    <w:rsid w:val="00CF464B"/>
    <w:rsid w:val="00CF6AFB"/>
    <w:rsid w:val="00D02581"/>
    <w:rsid w:val="00D0338E"/>
    <w:rsid w:val="00D0556C"/>
    <w:rsid w:val="00D05D3C"/>
    <w:rsid w:val="00D20571"/>
    <w:rsid w:val="00D3550A"/>
    <w:rsid w:val="00D4295A"/>
    <w:rsid w:val="00D46CCB"/>
    <w:rsid w:val="00D54761"/>
    <w:rsid w:val="00D60C5C"/>
    <w:rsid w:val="00D61B06"/>
    <w:rsid w:val="00D922BB"/>
    <w:rsid w:val="00DC1886"/>
    <w:rsid w:val="00DC3B9E"/>
    <w:rsid w:val="00DC57A8"/>
    <w:rsid w:val="00DF0BCD"/>
    <w:rsid w:val="00DF1601"/>
    <w:rsid w:val="00DF16A7"/>
    <w:rsid w:val="00DF7ADB"/>
    <w:rsid w:val="00E03DCC"/>
    <w:rsid w:val="00E07A16"/>
    <w:rsid w:val="00E16BAA"/>
    <w:rsid w:val="00E208ED"/>
    <w:rsid w:val="00E66506"/>
    <w:rsid w:val="00EA425A"/>
    <w:rsid w:val="00EB7351"/>
    <w:rsid w:val="00EC18A5"/>
    <w:rsid w:val="00EC5E48"/>
    <w:rsid w:val="00ED1B6D"/>
    <w:rsid w:val="00ED34F8"/>
    <w:rsid w:val="00ED7D6D"/>
    <w:rsid w:val="00EE2367"/>
    <w:rsid w:val="00EE29C6"/>
    <w:rsid w:val="00EE2E6F"/>
    <w:rsid w:val="00EF11AE"/>
    <w:rsid w:val="00F14D7E"/>
    <w:rsid w:val="00F14E27"/>
    <w:rsid w:val="00F15CC9"/>
    <w:rsid w:val="00F179D1"/>
    <w:rsid w:val="00F206B7"/>
    <w:rsid w:val="00F24E5F"/>
    <w:rsid w:val="00F33775"/>
    <w:rsid w:val="00F351F6"/>
    <w:rsid w:val="00F4143A"/>
    <w:rsid w:val="00F41BC9"/>
    <w:rsid w:val="00F46EE1"/>
    <w:rsid w:val="00F47BE6"/>
    <w:rsid w:val="00F72986"/>
    <w:rsid w:val="00F824F1"/>
    <w:rsid w:val="00F937BF"/>
    <w:rsid w:val="00FB02E7"/>
    <w:rsid w:val="00FB5578"/>
    <w:rsid w:val="00FC5930"/>
    <w:rsid w:val="00FE2C01"/>
    <w:rsid w:val="00FF65B3"/>
    <w:rsid w:val="0107283E"/>
    <w:rsid w:val="01536131"/>
    <w:rsid w:val="017D31AE"/>
    <w:rsid w:val="018A7679"/>
    <w:rsid w:val="019D5AF2"/>
    <w:rsid w:val="023C5922"/>
    <w:rsid w:val="027E3416"/>
    <w:rsid w:val="0294659D"/>
    <w:rsid w:val="029D518A"/>
    <w:rsid w:val="03217B69"/>
    <w:rsid w:val="0328539C"/>
    <w:rsid w:val="036839EA"/>
    <w:rsid w:val="037B54CB"/>
    <w:rsid w:val="0464380F"/>
    <w:rsid w:val="049E3B32"/>
    <w:rsid w:val="054A784B"/>
    <w:rsid w:val="05A70A57"/>
    <w:rsid w:val="05AF76AE"/>
    <w:rsid w:val="06071298"/>
    <w:rsid w:val="060F45F1"/>
    <w:rsid w:val="0627193B"/>
    <w:rsid w:val="063E335E"/>
    <w:rsid w:val="06415B34"/>
    <w:rsid w:val="06B848E5"/>
    <w:rsid w:val="06FA0DFD"/>
    <w:rsid w:val="06FE6B3F"/>
    <w:rsid w:val="076B0C00"/>
    <w:rsid w:val="079C24BF"/>
    <w:rsid w:val="07FB6BDB"/>
    <w:rsid w:val="080F69CD"/>
    <w:rsid w:val="081A5F27"/>
    <w:rsid w:val="08380156"/>
    <w:rsid w:val="0865499C"/>
    <w:rsid w:val="08777703"/>
    <w:rsid w:val="088820A4"/>
    <w:rsid w:val="089468A6"/>
    <w:rsid w:val="08997EFF"/>
    <w:rsid w:val="0A3A07BE"/>
    <w:rsid w:val="0A6402C9"/>
    <w:rsid w:val="0AA7129C"/>
    <w:rsid w:val="0ABB6AF5"/>
    <w:rsid w:val="0B3A3EBE"/>
    <w:rsid w:val="0B642CE9"/>
    <w:rsid w:val="0BCB2D68"/>
    <w:rsid w:val="0BD53BE7"/>
    <w:rsid w:val="0C191691"/>
    <w:rsid w:val="0C3152C1"/>
    <w:rsid w:val="0C9924F3"/>
    <w:rsid w:val="0C9E047D"/>
    <w:rsid w:val="0D1129FD"/>
    <w:rsid w:val="0D2A42A8"/>
    <w:rsid w:val="0D2B5DC3"/>
    <w:rsid w:val="0D8E40E3"/>
    <w:rsid w:val="0DE77E71"/>
    <w:rsid w:val="0DFA5B87"/>
    <w:rsid w:val="0E686877"/>
    <w:rsid w:val="0EBB6A07"/>
    <w:rsid w:val="0EC73CBB"/>
    <w:rsid w:val="0F4075C9"/>
    <w:rsid w:val="10437371"/>
    <w:rsid w:val="104F3F68"/>
    <w:rsid w:val="10525DFC"/>
    <w:rsid w:val="108550E0"/>
    <w:rsid w:val="10B63FE7"/>
    <w:rsid w:val="110141D9"/>
    <w:rsid w:val="115B2DE0"/>
    <w:rsid w:val="11D861DF"/>
    <w:rsid w:val="12902616"/>
    <w:rsid w:val="131614ED"/>
    <w:rsid w:val="131D398A"/>
    <w:rsid w:val="1360648C"/>
    <w:rsid w:val="137B32C6"/>
    <w:rsid w:val="13E250F3"/>
    <w:rsid w:val="13EE1B17"/>
    <w:rsid w:val="14301957"/>
    <w:rsid w:val="14636234"/>
    <w:rsid w:val="14662A55"/>
    <w:rsid w:val="146D70B2"/>
    <w:rsid w:val="14F30D60"/>
    <w:rsid w:val="151632A6"/>
    <w:rsid w:val="15402179"/>
    <w:rsid w:val="154A2560"/>
    <w:rsid w:val="154D2B25"/>
    <w:rsid w:val="1582093B"/>
    <w:rsid w:val="167069E6"/>
    <w:rsid w:val="16BE2A62"/>
    <w:rsid w:val="16DA0303"/>
    <w:rsid w:val="16E8792C"/>
    <w:rsid w:val="16FC296F"/>
    <w:rsid w:val="172001A9"/>
    <w:rsid w:val="17352E6C"/>
    <w:rsid w:val="17500185"/>
    <w:rsid w:val="178E3B4F"/>
    <w:rsid w:val="17966920"/>
    <w:rsid w:val="17DB2818"/>
    <w:rsid w:val="17E958DC"/>
    <w:rsid w:val="18100480"/>
    <w:rsid w:val="18336D39"/>
    <w:rsid w:val="18495740"/>
    <w:rsid w:val="18787DD4"/>
    <w:rsid w:val="188744BB"/>
    <w:rsid w:val="19287A4C"/>
    <w:rsid w:val="19445F08"/>
    <w:rsid w:val="1B3426D8"/>
    <w:rsid w:val="1B5C1C2F"/>
    <w:rsid w:val="1BA32F3D"/>
    <w:rsid w:val="1C0227D6"/>
    <w:rsid w:val="1C13528C"/>
    <w:rsid w:val="1C161DDD"/>
    <w:rsid w:val="1C2C7853"/>
    <w:rsid w:val="1C72228F"/>
    <w:rsid w:val="1C730FDE"/>
    <w:rsid w:val="1D22694C"/>
    <w:rsid w:val="1D3F7112"/>
    <w:rsid w:val="1DAD6772"/>
    <w:rsid w:val="1DC00253"/>
    <w:rsid w:val="1DF8516E"/>
    <w:rsid w:val="1E8A260F"/>
    <w:rsid w:val="1F61776F"/>
    <w:rsid w:val="1FB738D7"/>
    <w:rsid w:val="1FF77BF4"/>
    <w:rsid w:val="207D067D"/>
    <w:rsid w:val="20B73E10"/>
    <w:rsid w:val="211D7F0D"/>
    <w:rsid w:val="21A6362F"/>
    <w:rsid w:val="21AE4866"/>
    <w:rsid w:val="21B4215D"/>
    <w:rsid w:val="21EB238A"/>
    <w:rsid w:val="2250591D"/>
    <w:rsid w:val="22BB4008"/>
    <w:rsid w:val="22E83DA8"/>
    <w:rsid w:val="231F3C6E"/>
    <w:rsid w:val="23884EA2"/>
    <w:rsid w:val="239C52BE"/>
    <w:rsid w:val="23BF2D5B"/>
    <w:rsid w:val="23DF51AB"/>
    <w:rsid w:val="23FC7C8D"/>
    <w:rsid w:val="24390D5F"/>
    <w:rsid w:val="24AC09EF"/>
    <w:rsid w:val="24FE5B05"/>
    <w:rsid w:val="25292B82"/>
    <w:rsid w:val="260B2287"/>
    <w:rsid w:val="26375BDF"/>
    <w:rsid w:val="263F3F35"/>
    <w:rsid w:val="26915FCA"/>
    <w:rsid w:val="26946721"/>
    <w:rsid w:val="26B7240F"/>
    <w:rsid w:val="26EC030B"/>
    <w:rsid w:val="26F31699"/>
    <w:rsid w:val="27383ED1"/>
    <w:rsid w:val="27644345"/>
    <w:rsid w:val="27677991"/>
    <w:rsid w:val="277D5368"/>
    <w:rsid w:val="27E965F8"/>
    <w:rsid w:val="28203476"/>
    <w:rsid w:val="28C5755F"/>
    <w:rsid w:val="299E0007"/>
    <w:rsid w:val="29AA1DB7"/>
    <w:rsid w:val="29E32F88"/>
    <w:rsid w:val="2A306760"/>
    <w:rsid w:val="2A9E7319"/>
    <w:rsid w:val="2AAB3FD6"/>
    <w:rsid w:val="2AF21631"/>
    <w:rsid w:val="2B7A264D"/>
    <w:rsid w:val="2BB05DAB"/>
    <w:rsid w:val="2BBA09D7"/>
    <w:rsid w:val="2C0B29D0"/>
    <w:rsid w:val="2C4B79BF"/>
    <w:rsid w:val="2C4C53A8"/>
    <w:rsid w:val="2C7F2AE4"/>
    <w:rsid w:val="2CCB09C2"/>
    <w:rsid w:val="2CDA0C05"/>
    <w:rsid w:val="2D3227EF"/>
    <w:rsid w:val="2D5409B8"/>
    <w:rsid w:val="2D742E08"/>
    <w:rsid w:val="2D7D7F0E"/>
    <w:rsid w:val="2E951288"/>
    <w:rsid w:val="2E9A064C"/>
    <w:rsid w:val="2EBC6814"/>
    <w:rsid w:val="2F1F6DA3"/>
    <w:rsid w:val="2F5E5B1E"/>
    <w:rsid w:val="2FEA5603"/>
    <w:rsid w:val="303845C1"/>
    <w:rsid w:val="30984CB0"/>
    <w:rsid w:val="318A49A8"/>
    <w:rsid w:val="31A35A6A"/>
    <w:rsid w:val="31AE3914"/>
    <w:rsid w:val="31DB3455"/>
    <w:rsid w:val="31E83DC4"/>
    <w:rsid w:val="31F96247"/>
    <w:rsid w:val="3207424B"/>
    <w:rsid w:val="328C11AC"/>
    <w:rsid w:val="344145B8"/>
    <w:rsid w:val="3442156A"/>
    <w:rsid w:val="34867522"/>
    <w:rsid w:val="34C208FD"/>
    <w:rsid w:val="34D32B0A"/>
    <w:rsid w:val="34EF0FC6"/>
    <w:rsid w:val="350B4052"/>
    <w:rsid w:val="35447564"/>
    <w:rsid w:val="358C667D"/>
    <w:rsid w:val="35D22DC1"/>
    <w:rsid w:val="36C37ABF"/>
    <w:rsid w:val="36CC1BEA"/>
    <w:rsid w:val="36F6488E"/>
    <w:rsid w:val="373873CF"/>
    <w:rsid w:val="37475889"/>
    <w:rsid w:val="37C7301F"/>
    <w:rsid w:val="37ED5C91"/>
    <w:rsid w:val="380F56D2"/>
    <w:rsid w:val="381F4FCA"/>
    <w:rsid w:val="388D1222"/>
    <w:rsid w:val="398B39B3"/>
    <w:rsid w:val="39A44A75"/>
    <w:rsid w:val="3A3E577E"/>
    <w:rsid w:val="3A853F4A"/>
    <w:rsid w:val="3B02137B"/>
    <w:rsid w:val="3B2C6AD0"/>
    <w:rsid w:val="3B8701AA"/>
    <w:rsid w:val="3BC46D08"/>
    <w:rsid w:val="3BD05B98"/>
    <w:rsid w:val="3C8B7C92"/>
    <w:rsid w:val="3CDB255C"/>
    <w:rsid w:val="3D2C52C1"/>
    <w:rsid w:val="3D600CB3"/>
    <w:rsid w:val="3D632551"/>
    <w:rsid w:val="3D8F1598"/>
    <w:rsid w:val="3DA74B34"/>
    <w:rsid w:val="3DBA42C7"/>
    <w:rsid w:val="3DC94AAA"/>
    <w:rsid w:val="3E42660A"/>
    <w:rsid w:val="3EDE6333"/>
    <w:rsid w:val="3EEF6792"/>
    <w:rsid w:val="3EF270AB"/>
    <w:rsid w:val="3F30107F"/>
    <w:rsid w:val="404A3604"/>
    <w:rsid w:val="40672358"/>
    <w:rsid w:val="407E750F"/>
    <w:rsid w:val="40D0598E"/>
    <w:rsid w:val="40EB4D37"/>
    <w:rsid w:val="41110C42"/>
    <w:rsid w:val="41140BDF"/>
    <w:rsid w:val="41260B15"/>
    <w:rsid w:val="41AF3FB7"/>
    <w:rsid w:val="41E90271"/>
    <w:rsid w:val="420B38E3"/>
    <w:rsid w:val="42334BE8"/>
    <w:rsid w:val="42905B96"/>
    <w:rsid w:val="42D00689"/>
    <w:rsid w:val="42D426D5"/>
    <w:rsid w:val="43395B4C"/>
    <w:rsid w:val="43827BD5"/>
    <w:rsid w:val="4383394D"/>
    <w:rsid w:val="439B3C91"/>
    <w:rsid w:val="447F7EAC"/>
    <w:rsid w:val="44EC62A3"/>
    <w:rsid w:val="451C7BB5"/>
    <w:rsid w:val="452C6C4B"/>
    <w:rsid w:val="45D95AA6"/>
    <w:rsid w:val="4605689B"/>
    <w:rsid w:val="463906A6"/>
    <w:rsid w:val="46446C11"/>
    <w:rsid w:val="465F5FAB"/>
    <w:rsid w:val="46EB783F"/>
    <w:rsid w:val="471A6376"/>
    <w:rsid w:val="47737835"/>
    <w:rsid w:val="479E0D55"/>
    <w:rsid w:val="47A93BD6"/>
    <w:rsid w:val="484A4A39"/>
    <w:rsid w:val="487321E2"/>
    <w:rsid w:val="487815A6"/>
    <w:rsid w:val="491C0184"/>
    <w:rsid w:val="492478B1"/>
    <w:rsid w:val="493017DA"/>
    <w:rsid w:val="499E6DEB"/>
    <w:rsid w:val="49E52C6C"/>
    <w:rsid w:val="4A761B16"/>
    <w:rsid w:val="4AA2290B"/>
    <w:rsid w:val="4B16787C"/>
    <w:rsid w:val="4B427C4A"/>
    <w:rsid w:val="4BB66FC3"/>
    <w:rsid w:val="4C4A325A"/>
    <w:rsid w:val="4C8C73CE"/>
    <w:rsid w:val="4C9646F1"/>
    <w:rsid w:val="4CBF59F6"/>
    <w:rsid w:val="4CD034F5"/>
    <w:rsid w:val="4DB841F3"/>
    <w:rsid w:val="4DC1754C"/>
    <w:rsid w:val="4E3441C2"/>
    <w:rsid w:val="4E62265B"/>
    <w:rsid w:val="4ECD3CCE"/>
    <w:rsid w:val="4F3124AF"/>
    <w:rsid w:val="4FAC7D88"/>
    <w:rsid w:val="4FC6709B"/>
    <w:rsid w:val="4FD86DCF"/>
    <w:rsid w:val="4FF97471"/>
    <w:rsid w:val="500F0A42"/>
    <w:rsid w:val="50720FD1"/>
    <w:rsid w:val="507408A5"/>
    <w:rsid w:val="50D41344"/>
    <w:rsid w:val="50F25C6E"/>
    <w:rsid w:val="51226553"/>
    <w:rsid w:val="51667D18"/>
    <w:rsid w:val="51BD5F8B"/>
    <w:rsid w:val="51F021AD"/>
    <w:rsid w:val="52697E17"/>
    <w:rsid w:val="52DE6422"/>
    <w:rsid w:val="531719BC"/>
    <w:rsid w:val="5362532D"/>
    <w:rsid w:val="53677484"/>
    <w:rsid w:val="53AB6CD4"/>
    <w:rsid w:val="556233C2"/>
    <w:rsid w:val="55F25BC3"/>
    <w:rsid w:val="56603486"/>
    <w:rsid w:val="56837A94"/>
    <w:rsid w:val="56D025AE"/>
    <w:rsid w:val="56DF6C95"/>
    <w:rsid w:val="56EC1644"/>
    <w:rsid w:val="573C33EA"/>
    <w:rsid w:val="5760009B"/>
    <w:rsid w:val="57C71C02"/>
    <w:rsid w:val="57D165DD"/>
    <w:rsid w:val="581F37ED"/>
    <w:rsid w:val="586E0DD7"/>
    <w:rsid w:val="58B959EF"/>
    <w:rsid w:val="58C25CA9"/>
    <w:rsid w:val="59382B7F"/>
    <w:rsid w:val="59831B59"/>
    <w:rsid w:val="59B63CDD"/>
    <w:rsid w:val="5A1531B9"/>
    <w:rsid w:val="5A9D30EE"/>
    <w:rsid w:val="5AB04DB2"/>
    <w:rsid w:val="5AB83A84"/>
    <w:rsid w:val="5ADF1011"/>
    <w:rsid w:val="5B0F5D9A"/>
    <w:rsid w:val="5B667984"/>
    <w:rsid w:val="5C1949F7"/>
    <w:rsid w:val="5C272C70"/>
    <w:rsid w:val="5C5269B9"/>
    <w:rsid w:val="5C936557"/>
    <w:rsid w:val="5CD66545"/>
    <w:rsid w:val="5E656939"/>
    <w:rsid w:val="5E942BEB"/>
    <w:rsid w:val="5EBD5367"/>
    <w:rsid w:val="5EEB267A"/>
    <w:rsid w:val="5EFC6636"/>
    <w:rsid w:val="5F383F3E"/>
    <w:rsid w:val="5F7C7776"/>
    <w:rsid w:val="5FC30F01"/>
    <w:rsid w:val="60194FC5"/>
    <w:rsid w:val="61406582"/>
    <w:rsid w:val="62214605"/>
    <w:rsid w:val="62361E5F"/>
    <w:rsid w:val="62B72874"/>
    <w:rsid w:val="632C14B3"/>
    <w:rsid w:val="632E2470"/>
    <w:rsid w:val="63442359"/>
    <w:rsid w:val="6356208C"/>
    <w:rsid w:val="6397133C"/>
    <w:rsid w:val="63BF40D6"/>
    <w:rsid w:val="63E837BB"/>
    <w:rsid w:val="63E92F01"/>
    <w:rsid w:val="64215149"/>
    <w:rsid w:val="642223CF"/>
    <w:rsid w:val="648C7E35"/>
    <w:rsid w:val="64B74DAD"/>
    <w:rsid w:val="65051FBC"/>
    <w:rsid w:val="653B59DE"/>
    <w:rsid w:val="657F3B1C"/>
    <w:rsid w:val="65A50175"/>
    <w:rsid w:val="65C47781"/>
    <w:rsid w:val="65F22540"/>
    <w:rsid w:val="660B53B0"/>
    <w:rsid w:val="668D1157"/>
    <w:rsid w:val="670F7122"/>
    <w:rsid w:val="67220595"/>
    <w:rsid w:val="67FF1C6C"/>
    <w:rsid w:val="68660FC4"/>
    <w:rsid w:val="687E6956"/>
    <w:rsid w:val="6A1567FD"/>
    <w:rsid w:val="6A1F142A"/>
    <w:rsid w:val="6A784D2F"/>
    <w:rsid w:val="6A8A71EB"/>
    <w:rsid w:val="6AB903F9"/>
    <w:rsid w:val="6B3358AF"/>
    <w:rsid w:val="6B5A322C"/>
    <w:rsid w:val="6B8C0D41"/>
    <w:rsid w:val="6B922AFC"/>
    <w:rsid w:val="6B9A16B0"/>
    <w:rsid w:val="6BA0659B"/>
    <w:rsid w:val="6BF045F5"/>
    <w:rsid w:val="6C0833DF"/>
    <w:rsid w:val="6C635F46"/>
    <w:rsid w:val="6CE81FA7"/>
    <w:rsid w:val="6CEB1A97"/>
    <w:rsid w:val="6D170ADE"/>
    <w:rsid w:val="6D1C60F5"/>
    <w:rsid w:val="6D286836"/>
    <w:rsid w:val="6D604233"/>
    <w:rsid w:val="6DC42A14"/>
    <w:rsid w:val="6E081F3C"/>
    <w:rsid w:val="6ECD3B4B"/>
    <w:rsid w:val="6EF32C1A"/>
    <w:rsid w:val="6F202742"/>
    <w:rsid w:val="6F4F27B2"/>
    <w:rsid w:val="6F6F4C02"/>
    <w:rsid w:val="6F936B31"/>
    <w:rsid w:val="70653693"/>
    <w:rsid w:val="710C022E"/>
    <w:rsid w:val="71265794"/>
    <w:rsid w:val="71347EB1"/>
    <w:rsid w:val="714F4CEB"/>
    <w:rsid w:val="71946BA2"/>
    <w:rsid w:val="719A3A8C"/>
    <w:rsid w:val="73150974"/>
    <w:rsid w:val="732C6966"/>
    <w:rsid w:val="734C0DB6"/>
    <w:rsid w:val="737E5413"/>
    <w:rsid w:val="73C51294"/>
    <w:rsid w:val="740D6797"/>
    <w:rsid w:val="745368A0"/>
    <w:rsid w:val="747D62CC"/>
    <w:rsid w:val="74D774D1"/>
    <w:rsid w:val="75410DEE"/>
    <w:rsid w:val="75937199"/>
    <w:rsid w:val="759E3B4B"/>
    <w:rsid w:val="75A849CA"/>
    <w:rsid w:val="75B9006C"/>
    <w:rsid w:val="762C55FB"/>
    <w:rsid w:val="76FB321F"/>
    <w:rsid w:val="772E3D3E"/>
    <w:rsid w:val="774C75D7"/>
    <w:rsid w:val="77BF12C1"/>
    <w:rsid w:val="78160310"/>
    <w:rsid w:val="784D2B8A"/>
    <w:rsid w:val="788F3C1F"/>
    <w:rsid w:val="78B35B5F"/>
    <w:rsid w:val="79211120"/>
    <w:rsid w:val="79DA711C"/>
    <w:rsid w:val="79DC10E6"/>
    <w:rsid w:val="7A1C017C"/>
    <w:rsid w:val="7A26157E"/>
    <w:rsid w:val="7A4B3801"/>
    <w:rsid w:val="7A545120"/>
    <w:rsid w:val="7A6510DB"/>
    <w:rsid w:val="7A877868"/>
    <w:rsid w:val="7A8B6668"/>
    <w:rsid w:val="7B024B7C"/>
    <w:rsid w:val="7B284CAD"/>
    <w:rsid w:val="7B42540E"/>
    <w:rsid w:val="7B7A0BB6"/>
    <w:rsid w:val="7B85353B"/>
    <w:rsid w:val="7B9D26BC"/>
    <w:rsid w:val="7BE129E3"/>
    <w:rsid w:val="7BF96112"/>
    <w:rsid w:val="7C0E12FE"/>
    <w:rsid w:val="7C39281F"/>
    <w:rsid w:val="7C5F1B5A"/>
    <w:rsid w:val="7D0531FF"/>
    <w:rsid w:val="7D3E5C13"/>
    <w:rsid w:val="7D580A83"/>
    <w:rsid w:val="7DA97531"/>
    <w:rsid w:val="7DD60FC5"/>
    <w:rsid w:val="7E7734C9"/>
    <w:rsid w:val="7EB51F05"/>
    <w:rsid w:val="7F56511D"/>
    <w:rsid w:val="7FAF4BA7"/>
    <w:rsid w:val="7FCF6FF7"/>
    <w:rsid w:val="7FE231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szCs w:val="20"/>
    </w:rPr>
  </w:style>
  <w:style w:type="paragraph" w:styleId="6">
    <w:name w:val="Document Map"/>
    <w:basedOn w:val="1"/>
    <w:link w:val="23"/>
    <w:semiHidden/>
    <w:unhideWhenUsed/>
    <w:qFormat/>
    <w:uiPriority w:val="99"/>
    <w:rPr>
      <w:rFonts w:ascii="宋体" w:eastAsia="宋体"/>
      <w:sz w:val="18"/>
      <w:szCs w:val="18"/>
    </w:rPr>
  </w:style>
  <w:style w:type="paragraph" w:styleId="7">
    <w:name w:val="annotation text"/>
    <w:basedOn w:val="1"/>
    <w:link w:val="31"/>
    <w:semiHidden/>
    <w:unhideWhenUsed/>
    <w:qFormat/>
    <w:uiPriority w:val="99"/>
    <w:pPr>
      <w:jc w:val="left"/>
    </w:pPr>
  </w:style>
  <w:style w:type="paragraph" w:styleId="8">
    <w:name w:val="Date"/>
    <w:basedOn w:val="1"/>
    <w:next w:val="1"/>
    <w:link w:val="24"/>
    <w:semiHidden/>
    <w:unhideWhenUsed/>
    <w:qFormat/>
    <w:uiPriority w:val="99"/>
    <w:pPr>
      <w:ind w:left="100" w:leftChars="2500"/>
    </w:pPr>
  </w:style>
  <w:style w:type="paragraph" w:styleId="9">
    <w:name w:val="Balloon Text"/>
    <w:basedOn w:val="1"/>
    <w:link w:val="33"/>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7"/>
    <w:next w:val="7"/>
    <w:link w:val="32"/>
    <w:semiHidden/>
    <w:unhideWhenUsed/>
    <w:qFormat/>
    <w:uiPriority w:val="99"/>
    <w:rPr>
      <w:b/>
      <w:bCs/>
    </w:rPr>
  </w:style>
  <w:style w:type="table" w:styleId="15">
    <w:name w:val="Table Grid"/>
    <w:basedOn w:val="1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styleId="19">
    <w:name w:val="annotation reference"/>
    <w:basedOn w:val="16"/>
    <w:semiHidden/>
    <w:unhideWhenUsed/>
    <w:qFormat/>
    <w:uiPriority w:val="99"/>
    <w:rPr>
      <w:sz w:val="21"/>
      <w:szCs w:val="21"/>
    </w:rPr>
  </w:style>
  <w:style w:type="character" w:customStyle="1" w:styleId="20">
    <w:name w:val="页眉 字符"/>
    <w:basedOn w:val="16"/>
    <w:link w:val="11"/>
    <w:qFormat/>
    <w:uiPriority w:val="99"/>
    <w:rPr>
      <w:sz w:val="18"/>
      <w:szCs w:val="18"/>
    </w:rPr>
  </w:style>
  <w:style w:type="character" w:customStyle="1" w:styleId="21">
    <w:name w:val="页脚 字符"/>
    <w:basedOn w:val="16"/>
    <w:link w:val="10"/>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文档结构图 字符"/>
    <w:basedOn w:val="16"/>
    <w:link w:val="6"/>
    <w:semiHidden/>
    <w:qFormat/>
    <w:uiPriority w:val="99"/>
    <w:rPr>
      <w:rFonts w:ascii="宋体" w:eastAsia="宋体"/>
      <w:sz w:val="18"/>
      <w:szCs w:val="18"/>
    </w:rPr>
  </w:style>
  <w:style w:type="character" w:customStyle="1" w:styleId="24">
    <w:name w:val="日期 字符"/>
    <w:basedOn w:val="16"/>
    <w:link w:val="8"/>
    <w:semiHidden/>
    <w:qFormat/>
    <w:uiPriority w:val="99"/>
  </w:style>
  <w:style w:type="character" w:customStyle="1" w:styleId="25">
    <w:name w:val="标题 2 字符"/>
    <w:basedOn w:val="16"/>
    <w:link w:val="4"/>
    <w:qFormat/>
    <w:uiPriority w:val="9"/>
    <w:rPr>
      <w:rFonts w:asciiTheme="majorHAnsi" w:hAnsiTheme="majorHAnsi" w:eastAsiaTheme="majorEastAsia" w:cstheme="majorBidi"/>
      <w:b/>
      <w:bCs/>
      <w:kern w:val="2"/>
      <w:sz w:val="32"/>
      <w:szCs w:val="32"/>
    </w:rPr>
  </w:style>
  <w:style w:type="character" w:customStyle="1" w:styleId="26">
    <w:name w:val="标题 1 字符"/>
    <w:basedOn w:val="16"/>
    <w:link w:val="3"/>
    <w:qFormat/>
    <w:uiPriority w:val="9"/>
    <w:rPr>
      <w:b/>
      <w:bCs/>
      <w:kern w:val="44"/>
      <w:sz w:val="44"/>
      <w:szCs w:val="44"/>
    </w:rPr>
  </w:style>
  <w:style w:type="paragraph" w:customStyle="1" w:styleId="27">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28">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29">
    <w:name w:val="正文-2字符首行缩进"/>
    <w:basedOn w:val="1"/>
    <w:link w:val="30"/>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0">
    <w:name w:val="正文-2字符首行缩进 Char"/>
    <w:link w:val="29"/>
    <w:qFormat/>
    <w:uiPriority w:val="0"/>
    <w:rPr>
      <w:rFonts w:ascii="仿宋_GB2312" w:hAnsi="Calibri" w:eastAsia="仿宋_GB2312" w:cs="Times New Roman"/>
      <w:sz w:val="28"/>
      <w:szCs w:val="22"/>
    </w:rPr>
  </w:style>
  <w:style w:type="character" w:customStyle="1" w:styleId="31">
    <w:name w:val="批注文字 字符"/>
    <w:basedOn w:val="16"/>
    <w:link w:val="7"/>
    <w:semiHidden/>
    <w:qFormat/>
    <w:uiPriority w:val="99"/>
    <w:rPr>
      <w:kern w:val="2"/>
      <w:sz w:val="21"/>
      <w:szCs w:val="22"/>
    </w:rPr>
  </w:style>
  <w:style w:type="character" w:customStyle="1" w:styleId="32">
    <w:name w:val="批注主题 字符"/>
    <w:basedOn w:val="31"/>
    <w:link w:val="13"/>
    <w:semiHidden/>
    <w:qFormat/>
    <w:uiPriority w:val="99"/>
    <w:rPr>
      <w:b/>
      <w:bCs/>
      <w:kern w:val="2"/>
      <w:sz w:val="21"/>
      <w:szCs w:val="22"/>
    </w:rPr>
  </w:style>
  <w:style w:type="character" w:customStyle="1" w:styleId="33">
    <w:name w:val="批注框文本 字符"/>
    <w:basedOn w:val="16"/>
    <w:link w:val="9"/>
    <w:semiHidden/>
    <w:qFormat/>
    <w:uiPriority w:val="99"/>
    <w:rPr>
      <w:kern w:val="2"/>
      <w:sz w:val="18"/>
      <w:szCs w:val="18"/>
    </w:rPr>
  </w:style>
  <w:style w:type="character" w:customStyle="1" w:styleId="34">
    <w:name w:val="未处理的提及1"/>
    <w:basedOn w:val="16"/>
    <w:semiHidden/>
    <w:unhideWhenUsed/>
    <w:qFormat/>
    <w:uiPriority w:val="99"/>
    <w:rPr>
      <w:color w:val="605E5C"/>
      <w:shd w:val="clear" w:color="auto" w:fill="E1DFDD"/>
    </w:rPr>
  </w:style>
  <w:style w:type="character" w:customStyle="1" w:styleId="35">
    <w:name w:val="标题 3 字符"/>
    <w:basedOn w:val="16"/>
    <w:link w:val="5"/>
    <w:qFormat/>
    <w:uiPriority w:val="9"/>
    <w:rPr>
      <w:b/>
      <w:bCs/>
      <w:kern w:val="2"/>
      <w:sz w:val="32"/>
      <w:szCs w:val="32"/>
    </w:rPr>
  </w:style>
  <w:style w:type="character" w:customStyle="1" w:styleId="36">
    <w:name w:val="未处理的提及2"/>
    <w:basedOn w:val="16"/>
    <w:semiHidden/>
    <w:unhideWhenUsed/>
    <w:qFormat/>
    <w:uiPriority w:val="99"/>
    <w:rPr>
      <w:color w:val="605E5C"/>
      <w:shd w:val="clear" w:color="auto" w:fill="E1DFDD"/>
    </w:rPr>
  </w:style>
  <w:style w:type="paragraph" w:customStyle="1" w:styleId="37">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1422</Words>
  <Characters>1486</Characters>
  <Lines>5</Lines>
  <Paragraphs>1</Paragraphs>
  <TotalTime>17</TotalTime>
  <ScaleCrop>false</ScaleCrop>
  <LinksUpToDate>false</LinksUpToDate>
  <CharactersWithSpaces>1783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2022-02-28T07:25:00Z</dcterms:created>
  <dc:creator>Windows 用户</dc:creator>
  <cp:lastModifiedBy>Lazuli</cp:lastModifiedBy>
  <cp:lastPrinted>2022-02-24T11:27:00Z</cp:lastPrinted>
  <dcterms:modified xsi:type="dcterms:W3CDTF">2025-03-10T10:31:26Z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07D1B22817E644CAA30879505181EDBE_13</vt:lpwstr>
  </property>
  <property fmtid="{D5CDD505-2E9C-101B-9397-08002B2CF9AE}" pid="4" name="KSOTemplateDocerSaveRecord">
    <vt:lpwstr>eyJoZGlkIjoiN2IzODJmYTI0MDA5MDQ3YmZhMzVlMjMzZDI3N2E4YWMiLCJ1c2VySWQiOiI0MTkyMDc3MjUifQ==</vt:lpwstr>
  </property>
</Properties>
</file>