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7B701">
      <w:pPr>
        <w:tabs>
          <w:tab w:val="left" w:pos="2203"/>
          <w:tab w:val="center" w:pos="5292"/>
          <w:tab w:val="left" w:pos="5760"/>
        </w:tabs>
        <w:jc w:val="left"/>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ab/>
      </w:r>
      <w:bookmarkStart w:id="2" w:name="_GoBack"/>
      <w:bookmarkEnd w:id="2"/>
      <w:r>
        <w:rPr>
          <w:rFonts w:hint="eastAsia" w:ascii="宋体" w:hAnsi="宋体" w:cs="宋体"/>
          <w:b/>
          <w:color w:val="auto"/>
          <w:sz w:val="32"/>
          <w:szCs w:val="32"/>
          <w:highlight w:val="none"/>
          <w:lang w:eastAsia="zh-CN"/>
        </w:rPr>
        <w:tab/>
      </w:r>
      <w:r>
        <w:rPr>
          <w:rFonts w:hint="eastAsia" w:ascii="宋体" w:hAnsi="宋体" w:eastAsia="宋体" w:cs="宋体"/>
          <w:b/>
          <w:color w:val="auto"/>
          <w:sz w:val="32"/>
          <w:szCs w:val="32"/>
          <w:highlight w:val="none"/>
        </w:rPr>
        <w:t>项目采购需求</w:t>
      </w:r>
      <w:bookmarkStart w:id="0" w:name="_Toc226172712"/>
    </w:p>
    <w:p w14:paraId="2FDB02C6">
      <w:pPr>
        <w:numPr>
          <w:ilvl w:val="0"/>
          <w:numId w:val="1"/>
        </w:numPr>
        <w:spacing w:line="360" w:lineRule="auto"/>
        <w:ind w:left="-420" w:leftChars="-200" w:right="-420" w:rightChars="-200"/>
        <w:rPr>
          <w:rFonts w:hint="eastAsia" w:ascii="宋体" w:hAnsi="宋体" w:cs="宋体"/>
          <w:b/>
          <w:bCs/>
          <w:color w:val="auto"/>
          <w:szCs w:val="21"/>
          <w:highlight w:val="none"/>
        </w:rPr>
      </w:pPr>
      <w:bookmarkStart w:id="1" w:name="OLE_LINK3"/>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概况</w:t>
      </w:r>
      <w:r>
        <w:rPr>
          <w:rFonts w:hint="eastAsia" w:ascii="宋体" w:hAnsi="宋体" w:cs="宋体"/>
          <w:b/>
          <w:bCs/>
          <w:color w:val="auto"/>
          <w:szCs w:val="21"/>
          <w:highlight w:val="none"/>
        </w:rPr>
        <w:t>：</w:t>
      </w:r>
    </w:p>
    <w:p w14:paraId="46068B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 xml:space="preserve">桂林市中医医院创建于1958年，是桂北地区规模最大的一所集医疗、教学、科研、预防、保健、康复、院前急救为一体的三级甲等中医医院。服务期限：自签订合同之日起至服务满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 xml:space="preserve"> 年（365天）。</w:t>
      </w:r>
    </w:p>
    <w:bookmarkEnd w:id="0"/>
    <w:p w14:paraId="6402EDAF">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二</w:t>
      </w:r>
      <w:r>
        <w:rPr>
          <w:rFonts w:hint="eastAsia" w:ascii="宋体" w:hAnsi="宋体" w:eastAsia="宋体" w:cs="宋体"/>
          <w:b/>
          <w:bCs/>
          <w:color w:val="auto"/>
          <w:szCs w:val="21"/>
          <w:highlight w:val="none"/>
        </w:rPr>
        <w:t>、收运处置范围：</w:t>
      </w:r>
    </w:p>
    <w:p w14:paraId="4EFAF7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FF0000"/>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本部院区、崇信院区及东安院区处置费按照甲方的实际床位数</w:t>
      </w:r>
      <w:r>
        <w:rPr>
          <w:rFonts w:hint="eastAsia" w:ascii="宋体" w:hAnsi="宋体" w:cs="宋体"/>
          <w:color w:val="auto"/>
          <w:highlight w:val="none"/>
          <w:lang w:val="en-US" w:eastAsia="zh-CN"/>
        </w:rPr>
        <w:t>1010</w:t>
      </w:r>
      <w:r>
        <w:rPr>
          <w:rFonts w:hint="eastAsia" w:ascii="宋体" w:hAnsi="宋体" w:eastAsia="宋体" w:cs="宋体"/>
          <w:color w:val="auto"/>
          <w:highlight w:val="none"/>
          <w:lang w:eastAsia="zh-CN"/>
        </w:rPr>
        <w:t>张x3元/张/天x365天/</w:t>
      </w:r>
      <w:r>
        <w:rPr>
          <w:rFonts w:hint="eastAsia" w:ascii="宋体" w:hAnsi="宋体" w:cs="宋体"/>
          <w:color w:val="auto"/>
          <w:highlight w:val="none"/>
          <w:lang w:eastAsia="zh-CN"/>
        </w:rPr>
        <w:t>年</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1,105,950</w:t>
      </w:r>
      <w:r>
        <w:rPr>
          <w:rFonts w:hint="eastAsia" w:ascii="宋体" w:hAnsi="宋体" w:eastAsia="宋体" w:cs="宋体"/>
          <w:color w:val="auto"/>
          <w:highlight w:val="none"/>
          <w:lang w:eastAsia="zh-CN"/>
        </w:rPr>
        <w:t>元/年计，（报价不能超过</w:t>
      </w:r>
      <w:r>
        <w:rPr>
          <w:rFonts w:hint="eastAsia" w:ascii="宋体" w:hAnsi="宋体" w:eastAsia="宋体" w:cs="宋体"/>
          <w:color w:val="auto"/>
          <w:highlight w:val="none"/>
          <w:lang w:val="en-US" w:eastAsia="zh-CN"/>
        </w:rPr>
        <w:t>1010张床位收费）。2、</w:t>
      </w:r>
      <w:r>
        <w:rPr>
          <w:rFonts w:hint="eastAsia" w:ascii="宋体" w:hAnsi="宋体" w:eastAsia="宋体" w:cs="宋体"/>
          <w:color w:val="auto"/>
          <w:highlight w:val="none"/>
          <w:lang w:eastAsia="zh-CN"/>
        </w:rPr>
        <w:t>桂林市象山区平山社区卫生服务中心 500 元/月。（报价不能超过 500 元/月</w:t>
      </w:r>
      <w:r>
        <w:rPr>
          <w:rFonts w:hint="eastAsia" w:ascii="宋体" w:hAnsi="宋体" w:eastAsia="宋体" w:cs="宋体"/>
          <w:color w:val="auto"/>
          <w:highlight w:val="none"/>
          <w:lang w:val="en-US" w:eastAsia="zh-CN"/>
        </w:rPr>
        <w:t>收费）。</w:t>
      </w:r>
      <w:r>
        <w:rPr>
          <w:rFonts w:hint="eastAsia" w:ascii="宋体" w:hAnsi="宋体" w:cs="宋体"/>
          <w:color w:val="auto"/>
          <w:highlight w:val="none"/>
          <w:lang w:val="en-US" w:eastAsia="zh-CN"/>
        </w:rPr>
        <w:t>3、</w:t>
      </w:r>
      <w:r>
        <w:rPr>
          <w:rFonts w:hint="eastAsia" w:ascii="宋体" w:hAnsi="宋体" w:eastAsia="宋体" w:cs="宋体"/>
          <w:color w:val="FF0000"/>
          <w:highlight w:val="none"/>
          <w:lang w:val="en-US" w:eastAsia="zh-CN"/>
        </w:rPr>
        <w:t>城北院区试运运营未开放病区床位期间，门诊医疗废物处置费用按3.5元/公斤结算，根据运营情况增设床位后，则按实际开放床位数*3元/床/日*实际服务天数进行核算，届时将不再按重量方式结算，服务期1年。</w:t>
      </w:r>
    </w:p>
    <w:bookmarkEnd w:id="1"/>
    <w:p w14:paraId="6600C19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收运处置服务要求：</w:t>
      </w:r>
    </w:p>
    <w:p w14:paraId="340E032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1、严格按照国家《医疗废物处置条例》的要求对我院医疗废物进行转运处置，医疗废物转运车按医疗废物转运车技术规范要求配置。</w:t>
      </w:r>
    </w:p>
    <w:p w14:paraId="0A2DE8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2、中标单位收运人员上岗前需提供供应商授权委托书、体检报告（1年一次）及必要的预防接种证明。</w:t>
      </w:r>
    </w:p>
    <w:p w14:paraId="2FEE91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3、每日需安排专人穿戴工作服及个人防护用品，使用专用的防流失、扩散、泄露的运输车辆，按指定路线到转运处置范围医疗点的医疗废物暂存处收运医疗废物，与医院工作人员进行交接登记并填写转运联单。</w:t>
      </w:r>
    </w:p>
    <w:p w14:paraId="66E1362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4、人员及车辆在医院作业时需遵守医院各项规章制度，爱护公物。</w:t>
      </w:r>
    </w:p>
    <w:p w14:paraId="43A42D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5、中标人收集运输医疗废物后，必须将医疗废物转运桶经过严格清洗消毒符合要求后送还采购单位使用，并保证每日充足、完好的转运桶提供。服务期内，转运桶在运输过程中出现损坏，由中标人负责补充。</w:t>
      </w:r>
    </w:p>
    <w:p w14:paraId="55085A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正常情况下，中标人按每天与甲方约定的收运时间将采购人收运处置范围内的医疗废物进行收运处置。如有特殊原因（需采购人认可）不得超过48小时，如有检查或采购人临时需求，中标人需按采购人要求增加转运次数。</w:t>
      </w:r>
    </w:p>
    <w:p w14:paraId="6CAC8A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本项目可以分包，分包范围：个别种类医疗废物收集处置服务。个别种类医疗废物收集处置如中标人无资格处置，需委托第三方公司处置，在签订本项目成交合同前需提供与第三方公司签约合同（合同有效期限需与本项目成交合同有效期限一致）及第三方处置公司相关资质证明，否则采购人有权取消中标人成交资格。第三方公司的一切行为责任由中标人承担。</w:t>
      </w:r>
    </w:p>
    <w:p w14:paraId="15FA81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、中标人在收集、运输、处置医疗废物过程中造成的不良后果、环境污染、事故等，由中标人负全部责任。</w:t>
      </w:r>
    </w:p>
    <w:p w14:paraId="0C51CCE2">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textAlignment w:val="auto"/>
        <w:outlineLvl w:val="9"/>
        <w:rPr>
          <w:rFonts w:hint="eastAsia" w:ascii="宋体" w:hAnsi="宋体" w:eastAsia="宋体" w:cs="宋体"/>
          <w:b/>
          <w:bCs/>
          <w:color w:val="auto"/>
          <w:szCs w:val="21"/>
          <w:highlight w:val="none"/>
          <w:lang w:eastAsia="zh-CN"/>
        </w:rPr>
      </w:pPr>
    </w:p>
    <w:p w14:paraId="03AA2906">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textAlignment w:val="auto"/>
        <w:outlineLvl w:val="9"/>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四</w:t>
      </w:r>
      <w:r>
        <w:rPr>
          <w:rFonts w:hint="eastAsia" w:ascii="宋体" w:hAnsi="宋体" w:eastAsia="宋体" w:cs="宋体"/>
          <w:b/>
          <w:bCs/>
          <w:color w:val="auto"/>
          <w:szCs w:val="21"/>
          <w:highlight w:val="none"/>
        </w:rPr>
        <w:t>、 项目商务要求：</w:t>
      </w:r>
    </w:p>
    <w:p w14:paraId="18B948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1、付款方式：按月结算，中标人开出医疗废物处置费发票交给采购人后，采购人在收到发票 30 日内付款。</w:t>
      </w:r>
    </w:p>
    <w:p w14:paraId="058954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2、服务期：自签订合同之日起至服务满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365天）</w:t>
      </w:r>
      <w:r>
        <w:rPr>
          <w:rFonts w:hint="eastAsia" w:ascii="宋体" w:hAnsi="宋体" w:eastAsia="宋体" w:cs="宋体"/>
          <w:color w:val="auto"/>
          <w:highlight w:val="none"/>
          <w:lang w:eastAsia="zh-CN"/>
        </w:rPr>
        <w:t>。</w:t>
      </w:r>
    </w:p>
    <w:p w14:paraId="485B3D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3、验收标准：每月按照技术、服务、安全标准组织对中标人履约情况进行验收。</w:t>
      </w:r>
    </w:p>
    <w:p w14:paraId="233034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4、应急服务响应时间：采购人遇到紧急情况，需供应商提供应急服务，中标人应在4小时内响应，8小时内到达现场进行处理。</w:t>
      </w:r>
    </w:p>
    <w:p w14:paraId="0DE75B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、特别要求：合同期内中标人不得因任何原因要求增加收运处置费用。</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22A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8CA8E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558CA8E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9E33A"/>
    <w:multiLevelType w:val="singleLevel"/>
    <w:tmpl w:val="A4E9E33A"/>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742E5"/>
    <w:rsid w:val="15D32070"/>
    <w:rsid w:val="45C84AA2"/>
    <w:rsid w:val="50205DC9"/>
    <w:rsid w:val="62614102"/>
    <w:rsid w:val="674E1337"/>
    <w:rsid w:val="6F985A3A"/>
    <w:rsid w:val="71A957AC"/>
    <w:rsid w:val="750477ED"/>
    <w:rsid w:val="7E41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autoSpaceDE/>
      <w:autoSpaceDN/>
      <w:adjustRightInd/>
      <w:spacing w:before="25" w:after="25"/>
      <w:jc w:val="both"/>
    </w:pPr>
    <w:rPr>
      <w:rFonts w:ascii="Times New Roman"/>
      <w:bCs/>
      <w:spacing w:val="10"/>
      <w:kern w:val="2"/>
      <w:sz w:val="21"/>
      <w:szCs w:val="20"/>
    </w:rPr>
  </w:style>
  <w:style w:type="paragraph" w:styleId="3">
    <w:name w:val="Body Text"/>
    <w:basedOn w:val="1"/>
    <w:qFormat/>
    <w:uiPriority w:val="99"/>
    <w:pPr>
      <w:widowControl w:val="0"/>
      <w:spacing w:after="120"/>
      <w:jc w:val="both"/>
    </w:pPr>
    <w:rPr>
      <w:rFonts w:ascii="Times New Roman" w:hAnsi="Times New Roman" w:cs="Times New Roman"/>
      <w:kern w:val="2"/>
      <w:sz w:val="21"/>
    </w:rPr>
  </w:style>
  <w:style w:type="paragraph" w:styleId="4">
    <w:name w:val="Plain Text"/>
    <w:basedOn w:val="1"/>
    <w:next w:val="1"/>
    <w:qFormat/>
    <w:uiPriority w:val="0"/>
    <w:rPr>
      <w:rFonts w:ascii="宋体" w:hAnsi="Courier New"/>
      <w:szCs w:val="22"/>
    </w:rPr>
  </w:style>
  <w:style w:type="paragraph" w:styleId="5">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1147</Words>
  <Characters>1182</Characters>
  <Lines>0</Lines>
  <Paragraphs>0</Paragraphs>
  <TotalTime>4</TotalTime>
  <ScaleCrop>false</ScaleCrop>
  <LinksUpToDate>false</LinksUpToDate>
  <CharactersWithSpaces>1196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2025-02-06T03:29:00Z</dcterms:created>
  <dc:creator>Administrator</dc:creator>
  <cp:lastModifiedBy>sehun</cp:lastModifiedBy>
  <dcterms:modified xsi:type="dcterms:W3CDTF">2025-02-19T03:27:47Z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eyJoZGlkIjoiYzhhNTE4YjcwMGJiOTFkZTAxZjkzNGJlNDI1YjVhODgiLCJ1c2VySWQiOiI0MTM2OTYwODMifQ==</vt:lpwstr>
  </property>
  <property fmtid="{D5CDD505-2E9C-101B-9397-08002B2CF9AE}" pid="4" name="ICV">
    <vt:lpwstr>4A64B56A7D8B49B1B29F4F8AB045A04D_12</vt:lpwstr>
  </property>
</Properties>
</file>