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250" w:rsidRDefault="00640248">
      <w:pPr>
        <w:jc w:val="center"/>
        <w:rPr>
          <w:b/>
          <w:sz w:val="36"/>
          <w:szCs w:val="36"/>
        </w:rPr>
      </w:pPr>
      <w:r>
        <w:rPr>
          <w:rFonts w:hint="eastAsia"/>
          <w:b/>
          <w:sz w:val="36"/>
          <w:szCs w:val="36"/>
        </w:rPr>
        <w:t>桂林市中医医院后勤外勤外包服务采购项目市场调查公告</w:t>
      </w:r>
    </w:p>
    <w:p w:rsidR="00874250" w:rsidRDefault="00640248">
      <w:pPr>
        <w:spacing w:line="360" w:lineRule="auto"/>
        <w:ind w:firstLineChars="200" w:firstLine="480"/>
        <w:jc w:val="left"/>
        <w:rPr>
          <w:sz w:val="24"/>
          <w:szCs w:val="24"/>
        </w:rPr>
      </w:pPr>
      <w:r>
        <w:rPr>
          <w:rFonts w:hint="eastAsia"/>
          <w:sz w:val="24"/>
          <w:szCs w:val="24"/>
        </w:rPr>
        <w:t>根据工作需要，桂林市中医医院拟对后勤外勤外包服务采购征集相关资料，请有能力提供相关服务且具有合法合格资质的公司与我院联系。具体要求如下：</w:t>
      </w:r>
    </w:p>
    <w:p w:rsidR="00874250" w:rsidRDefault="00640248">
      <w:pPr>
        <w:pStyle w:val="af0"/>
        <w:numPr>
          <w:ilvl w:val="0"/>
          <w:numId w:val="2"/>
        </w:numPr>
        <w:spacing w:line="360" w:lineRule="auto"/>
        <w:ind w:firstLineChars="0"/>
        <w:jc w:val="left"/>
        <w:outlineLvl w:val="0"/>
        <w:rPr>
          <w:b/>
          <w:sz w:val="24"/>
          <w:szCs w:val="24"/>
        </w:rPr>
      </w:pPr>
      <w:r>
        <w:rPr>
          <w:rFonts w:hint="eastAsia"/>
          <w:b/>
          <w:sz w:val="24"/>
          <w:szCs w:val="24"/>
        </w:rPr>
        <w:t>调查内容</w:t>
      </w:r>
    </w:p>
    <w:p w:rsidR="00874250" w:rsidRDefault="00640248">
      <w:pPr>
        <w:spacing w:line="360" w:lineRule="auto"/>
        <w:ind w:left="480"/>
        <w:jc w:val="left"/>
        <w:outlineLvl w:val="0"/>
        <w:rPr>
          <w:sz w:val="24"/>
          <w:szCs w:val="24"/>
        </w:rPr>
      </w:pPr>
      <w:r>
        <w:rPr>
          <w:rFonts w:hint="eastAsia"/>
          <w:sz w:val="24"/>
          <w:szCs w:val="24"/>
        </w:rPr>
        <w:t>项目名称：后勤外勤外包服务采购项目市场调查</w:t>
      </w:r>
    </w:p>
    <w:tbl>
      <w:tblPr>
        <w:tblW w:w="43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4"/>
        <w:gridCol w:w="4059"/>
        <w:gridCol w:w="2801"/>
      </w:tblGrid>
      <w:tr w:rsidR="00874250">
        <w:trPr>
          <w:trHeight w:val="573"/>
        </w:trPr>
        <w:tc>
          <w:tcPr>
            <w:tcW w:w="1027" w:type="pct"/>
            <w:vAlign w:val="center"/>
          </w:tcPr>
          <w:p w:rsidR="00874250" w:rsidRDefault="00640248">
            <w:pPr>
              <w:adjustRightInd w:val="0"/>
              <w:snapToGrid w:val="0"/>
              <w:spacing w:line="360" w:lineRule="exact"/>
              <w:jc w:val="center"/>
              <w:rPr>
                <w:rFonts w:ascii="宋体" w:eastAsia="宋体" w:hAnsi="宋体" w:cs="宋体"/>
                <w:b/>
                <w:sz w:val="24"/>
                <w:szCs w:val="24"/>
              </w:rPr>
            </w:pPr>
            <w:r>
              <w:rPr>
                <w:rFonts w:ascii="宋体" w:eastAsia="宋体" w:hAnsi="宋体" w:cs="宋体" w:hint="eastAsia"/>
                <w:b/>
                <w:sz w:val="24"/>
                <w:szCs w:val="24"/>
              </w:rPr>
              <w:t>标项号</w:t>
            </w:r>
          </w:p>
        </w:tc>
        <w:tc>
          <w:tcPr>
            <w:tcW w:w="2350" w:type="pct"/>
            <w:vAlign w:val="center"/>
          </w:tcPr>
          <w:p w:rsidR="00874250" w:rsidRDefault="00640248">
            <w:pPr>
              <w:adjustRightInd w:val="0"/>
              <w:snapToGrid w:val="0"/>
              <w:spacing w:line="360" w:lineRule="exact"/>
              <w:jc w:val="center"/>
              <w:rPr>
                <w:rFonts w:ascii="宋体" w:eastAsia="宋体" w:hAnsi="宋体" w:cs="宋体"/>
                <w:b/>
                <w:sz w:val="24"/>
                <w:szCs w:val="24"/>
              </w:rPr>
            </w:pPr>
            <w:r>
              <w:rPr>
                <w:rFonts w:ascii="宋体" w:eastAsia="宋体" w:hAnsi="宋体" w:cs="宋体" w:hint="eastAsia"/>
                <w:b/>
                <w:sz w:val="24"/>
                <w:szCs w:val="24"/>
              </w:rPr>
              <w:t>服务名称</w:t>
            </w:r>
          </w:p>
        </w:tc>
        <w:tc>
          <w:tcPr>
            <w:tcW w:w="1622" w:type="pct"/>
            <w:vAlign w:val="center"/>
          </w:tcPr>
          <w:p w:rsidR="00874250" w:rsidRDefault="00640248">
            <w:pPr>
              <w:adjustRightInd w:val="0"/>
              <w:snapToGrid w:val="0"/>
              <w:spacing w:line="360" w:lineRule="exact"/>
              <w:jc w:val="center"/>
              <w:rPr>
                <w:rFonts w:ascii="宋体" w:eastAsia="宋体" w:hAnsi="宋体" w:cs="宋体"/>
                <w:b/>
                <w:sz w:val="24"/>
                <w:szCs w:val="24"/>
              </w:rPr>
            </w:pPr>
            <w:r>
              <w:rPr>
                <w:rFonts w:ascii="宋体" w:eastAsia="宋体" w:hAnsi="宋体" w:cs="宋体" w:hint="eastAsia"/>
                <w:b/>
                <w:sz w:val="24"/>
                <w:szCs w:val="24"/>
              </w:rPr>
              <w:t>服务期限</w:t>
            </w:r>
          </w:p>
        </w:tc>
      </w:tr>
      <w:tr w:rsidR="00874250">
        <w:trPr>
          <w:trHeight w:val="493"/>
        </w:trPr>
        <w:tc>
          <w:tcPr>
            <w:tcW w:w="1027" w:type="pct"/>
            <w:vAlign w:val="center"/>
          </w:tcPr>
          <w:p w:rsidR="00874250" w:rsidRDefault="00640248">
            <w:pPr>
              <w:jc w:val="center"/>
              <w:rPr>
                <w:rFonts w:ascii="宋体" w:eastAsia="宋体" w:hAnsi="宋体" w:cs="宋体"/>
                <w:bCs/>
                <w:sz w:val="24"/>
                <w:szCs w:val="24"/>
              </w:rPr>
            </w:pPr>
            <w:r>
              <w:rPr>
                <w:rFonts w:ascii="宋体" w:eastAsia="宋体" w:hAnsi="宋体" w:cs="宋体" w:hint="eastAsia"/>
                <w:bCs/>
                <w:sz w:val="24"/>
                <w:szCs w:val="24"/>
              </w:rPr>
              <w:t>1</w:t>
            </w:r>
          </w:p>
        </w:tc>
        <w:tc>
          <w:tcPr>
            <w:tcW w:w="2350" w:type="pct"/>
            <w:vAlign w:val="center"/>
          </w:tcPr>
          <w:p w:rsidR="00874250" w:rsidRDefault="00640248">
            <w:pPr>
              <w:spacing w:line="360" w:lineRule="auto"/>
              <w:jc w:val="left"/>
              <w:rPr>
                <w:rFonts w:ascii="宋体" w:eastAsia="宋体" w:hAnsi="宋体" w:cs="宋体"/>
                <w:sz w:val="24"/>
                <w:szCs w:val="24"/>
              </w:rPr>
            </w:pPr>
            <w:r>
              <w:rPr>
                <w:rFonts w:ascii="宋体" w:eastAsia="宋体" w:hAnsi="宋体" w:cs="宋体" w:hint="eastAsia"/>
                <w:sz w:val="24"/>
                <w:szCs w:val="24"/>
              </w:rPr>
              <w:t>后勤外勤外包服务</w:t>
            </w:r>
          </w:p>
        </w:tc>
        <w:tc>
          <w:tcPr>
            <w:tcW w:w="1622" w:type="pct"/>
            <w:vAlign w:val="center"/>
          </w:tcPr>
          <w:p w:rsidR="00874250" w:rsidRDefault="00640248">
            <w:pPr>
              <w:spacing w:line="360" w:lineRule="auto"/>
              <w:ind w:firstLineChars="500" w:firstLine="1200"/>
              <w:jc w:val="left"/>
              <w:rPr>
                <w:rFonts w:ascii="宋体" w:eastAsia="宋体" w:hAnsi="宋体" w:cs="宋体"/>
                <w:sz w:val="24"/>
                <w:szCs w:val="24"/>
              </w:rPr>
            </w:pPr>
            <w:r>
              <w:rPr>
                <w:rFonts w:ascii="宋体" w:eastAsia="宋体" w:hAnsi="宋体" w:cs="宋体" w:hint="eastAsia"/>
                <w:sz w:val="24"/>
                <w:szCs w:val="24"/>
              </w:rPr>
              <w:t>2年</w:t>
            </w:r>
          </w:p>
        </w:tc>
      </w:tr>
    </w:tbl>
    <w:p w:rsidR="00874250" w:rsidRDefault="00640248">
      <w:pPr>
        <w:spacing w:line="360" w:lineRule="auto"/>
        <w:ind w:left="480"/>
        <w:jc w:val="left"/>
        <w:outlineLvl w:val="0"/>
        <w:rPr>
          <w:b/>
          <w:sz w:val="24"/>
          <w:szCs w:val="24"/>
        </w:rPr>
      </w:pPr>
      <w:r>
        <w:rPr>
          <w:rFonts w:hint="eastAsia"/>
          <w:b/>
          <w:sz w:val="24"/>
          <w:szCs w:val="24"/>
        </w:rPr>
        <w:t>二、调查方式</w:t>
      </w:r>
    </w:p>
    <w:p w:rsidR="00874250" w:rsidRDefault="00640248">
      <w:pPr>
        <w:spacing w:line="360" w:lineRule="auto"/>
        <w:ind w:firstLineChars="200" w:firstLine="480"/>
        <w:jc w:val="left"/>
        <w:rPr>
          <w:sz w:val="24"/>
          <w:szCs w:val="24"/>
        </w:rPr>
      </w:pPr>
      <w:r>
        <w:rPr>
          <w:rFonts w:hint="eastAsia"/>
          <w:sz w:val="24"/>
          <w:szCs w:val="24"/>
        </w:rPr>
        <w:t>问卷调查（附件</w:t>
      </w:r>
      <w:r>
        <w:rPr>
          <w:rFonts w:hint="eastAsia"/>
          <w:sz w:val="24"/>
          <w:szCs w:val="24"/>
        </w:rPr>
        <w:t>1</w:t>
      </w:r>
      <w:r>
        <w:rPr>
          <w:rFonts w:hint="eastAsia"/>
          <w:sz w:val="24"/>
          <w:szCs w:val="24"/>
        </w:rPr>
        <w:t>）</w:t>
      </w:r>
    </w:p>
    <w:p w:rsidR="00874250" w:rsidRDefault="00640248">
      <w:pPr>
        <w:spacing w:line="360" w:lineRule="auto"/>
        <w:ind w:left="480"/>
        <w:jc w:val="left"/>
        <w:outlineLvl w:val="0"/>
        <w:rPr>
          <w:b/>
          <w:sz w:val="24"/>
          <w:szCs w:val="24"/>
        </w:rPr>
      </w:pPr>
      <w:r>
        <w:rPr>
          <w:rFonts w:hint="eastAsia"/>
          <w:b/>
          <w:sz w:val="24"/>
          <w:szCs w:val="24"/>
        </w:rPr>
        <w:t>三、调查要求</w:t>
      </w:r>
    </w:p>
    <w:p w:rsidR="00874250" w:rsidRDefault="00640248">
      <w:pPr>
        <w:spacing w:line="360" w:lineRule="auto"/>
        <w:ind w:firstLineChars="200" w:firstLine="480"/>
        <w:jc w:val="left"/>
        <w:rPr>
          <w:sz w:val="24"/>
          <w:szCs w:val="24"/>
        </w:rPr>
      </w:pPr>
      <w:r>
        <w:rPr>
          <w:rFonts w:hint="eastAsia"/>
          <w:sz w:val="24"/>
          <w:szCs w:val="24"/>
        </w:rPr>
        <w:t>1.</w:t>
      </w:r>
      <w:r>
        <w:rPr>
          <w:rFonts w:hint="eastAsia"/>
          <w:sz w:val="24"/>
          <w:szCs w:val="24"/>
        </w:rPr>
        <w:t>资格要求</w:t>
      </w:r>
      <w:bookmarkStart w:id="0" w:name="_GoBack"/>
      <w:bookmarkEnd w:id="0"/>
    </w:p>
    <w:p w:rsidR="00874250" w:rsidRDefault="00640248">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）满足《中华人民共和国政府采购法》第二十二条规定；</w:t>
      </w:r>
    </w:p>
    <w:p w:rsidR="00874250" w:rsidRDefault="00640248">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）服务公司必须具备此次采购项目的经营资质，需提供经营企业许可证、企业法人营业执照、组织机构代码证、法人及被委托人身份证复印件、企业授权委托书原件。</w:t>
      </w:r>
    </w:p>
    <w:p w:rsidR="00874250" w:rsidRDefault="00640248">
      <w:pPr>
        <w:spacing w:line="360" w:lineRule="auto"/>
        <w:ind w:firstLineChars="200" w:firstLine="480"/>
        <w:jc w:val="left"/>
        <w:rPr>
          <w:sz w:val="24"/>
          <w:szCs w:val="24"/>
        </w:rPr>
      </w:pPr>
      <w:r>
        <w:rPr>
          <w:rFonts w:hint="eastAsia"/>
          <w:sz w:val="24"/>
          <w:szCs w:val="24"/>
        </w:rPr>
        <w:t>2.</w:t>
      </w:r>
      <w:r>
        <w:rPr>
          <w:rFonts w:hint="eastAsia"/>
          <w:sz w:val="24"/>
          <w:szCs w:val="24"/>
        </w:rPr>
        <w:t>报名方式、资料要求</w:t>
      </w:r>
    </w:p>
    <w:p w:rsidR="00874250" w:rsidRDefault="00640248">
      <w:pPr>
        <w:spacing w:line="360" w:lineRule="auto"/>
        <w:ind w:firstLineChars="200" w:firstLine="480"/>
        <w:jc w:val="left"/>
        <w:rPr>
          <w:sz w:val="24"/>
          <w:szCs w:val="24"/>
        </w:rPr>
      </w:pPr>
      <w:r>
        <w:rPr>
          <w:rFonts w:hint="eastAsia"/>
          <w:sz w:val="24"/>
          <w:szCs w:val="24"/>
        </w:rPr>
        <w:t>有意向参加调查的服务公司即日起至</w:t>
      </w:r>
      <w:r>
        <w:rPr>
          <w:rFonts w:hint="eastAsia"/>
          <w:sz w:val="24"/>
          <w:szCs w:val="24"/>
        </w:rPr>
        <w:t>2025</w:t>
      </w:r>
      <w:r>
        <w:rPr>
          <w:rFonts w:hint="eastAsia"/>
          <w:sz w:val="24"/>
          <w:szCs w:val="24"/>
        </w:rPr>
        <w:t>年</w:t>
      </w:r>
      <w:r>
        <w:rPr>
          <w:rFonts w:hint="eastAsia"/>
          <w:sz w:val="24"/>
          <w:szCs w:val="24"/>
        </w:rPr>
        <w:t>1</w:t>
      </w:r>
      <w:r>
        <w:rPr>
          <w:rFonts w:hint="eastAsia"/>
          <w:sz w:val="24"/>
          <w:szCs w:val="24"/>
        </w:rPr>
        <w:t>月</w:t>
      </w:r>
      <w:r>
        <w:rPr>
          <w:rFonts w:hint="eastAsia"/>
          <w:sz w:val="24"/>
          <w:szCs w:val="24"/>
        </w:rPr>
        <w:t>20</w:t>
      </w:r>
      <w:r>
        <w:rPr>
          <w:rFonts w:hint="eastAsia"/>
          <w:sz w:val="24"/>
          <w:szCs w:val="24"/>
        </w:rPr>
        <w:t>日</w:t>
      </w:r>
      <w:r>
        <w:rPr>
          <w:rFonts w:hint="eastAsia"/>
          <w:sz w:val="24"/>
          <w:szCs w:val="24"/>
        </w:rPr>
        <w:t>18</w:t>
      </w:r>
      <w:r>
        <w:rPr>
          <w:rFonts w:hint="eastAsia"/>
          <w:sz w:val="24"/>
          <w:szCs w:val="24"/>
        </w:rPr>
        <w:t>：</w:t>
      </w:r>
      <w:r>
        <w:rPr>
          <w:rFonts w:hint="eastAsia"/>
          <w:sz w:val="24"/>
          <w:szCs w:val="24"/>
        </w:rPr>
        <w:t>00</w:t>
      </w:r>
      <w:r>
        <w:rPr>
          <w:rFonts w:hint="eastAsia"/>
          <w:sz w:val="24"/>
          <w:szCs w:val="24"/>
        </w:rPr>
        <w:t>止，</w:t>
      </w:r>
      <w:r>
        <w:rPr>
          <w:rFonts w:hint="eastAsia"/>
          <w:b/>
          <w:bCs/>
          <w:sz w:val="24"/>
          <w:szCs w:val="24"/>
          <w:u w:val="single"/>
        </w:rPr>
        <w:t>在本公告下方附件中获取市场调查问卷及本次外包服务服务需求</w:t>
      </w:r>
      <w:r>
        <w:rPr>
          <w:rFonts w:hint="eastAsia"/>
          <w:sz w:val="24"/>
          <w:szCs w:val="24"/>
        </w:rPr>
        <w:t>，并按市场调查问卷的要求及格式完成市场调查响应文件后通过以下两种报名方式的其中一样进行报名，优先线上报名：</w:t>
      </w:r>
    </w:p>
    <w:p w:rsidR="00874250" w:rsidRDefault="00640248">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）现场报名：请将报名资料正本壹份及电子</w:t>
      </w:r>
      <w:r>
        <w:rPr>
          <w:rFonts w:hint="eastAsia"/>
          <w:sz w:val="24"/>
          <w:szCs w:val="24"/>
        </w:rPr>
        <w:t>word</w:t>
      </w:r>
      <w:r>
        <w:rPr>
          <w:rFonts w:hint="eastAsia"/>
          <w:sz w:val="24"/>
          <w:szCs w:val="24"/>
        </w:rPr>
        <w:t>版材料（</w:t>
      </w:r>
      <w:r>
        <w:rPr>
          <w:rFonts w:hint="eastAsia"/>
          <w:sz w:val="24"/>
          <w:szCs w:val="24"/>
        </w:rPr>
        <w:t>U</w:t>
      </w:r>
      <w:r>
        <w:rPr>
          <w:rFonts w:hint="eastAsia"/>
          <w:sz w:val="24"/>
          <w:szCs w:val="24"/>
        </w:rPr>
        <w:t>盘）在截止时间之前递交到桂林市象山区临桂路</w:t>
      </w:r>
      <w:r>
        <w:rPr>
          <w:rFonts w:hint="eastAsia"/>
          <w:sz w:val="24"/>
          <w:szCs w:val="24"/>
        </w:rPr>
        <w:t>2</w:t>
      </w:r>
      <w:r>
        <w:rPr>
          <w:rFonts w:hint="eastAsia"/>
          <w:sz w:val="24"/>
          <w:szCs w:val="24"/>
        </w:rPr>
        <w:t>号，桂林市中医医院门诊楼</w:t>
      </w:r>
      <w:r>
        <w:rPr>
          <w:rFonts w:hint="eastAsia"/>
          <w:sz w:val="24"/>
          <w:szCs w:val="24"/>
        </w:rPr>
        <w:t>6</w:t>
      </w:r>
      <w:r>
        <w:rPr>
          <w:rFonts w:hint="eastAsia"/>
          <w:sz w:val="24"/>
          <w:szCs w:val="24"/>
        </w:rPr>
        <w:t>楼护理部。</w:t>
      </w:r>
    </w:p>
    <w:p w:rsidR="00874250" w:rsidRDefault="00640248">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）线上报名：发送报名参加调查邮件（附单位营业执照扫描件）至邮箱：</w:t>
      </w:r>
      <w:r>
        <w:rPr>
          <w:rFonts w:hint="eastAsia"/>
          <w:sz w:val="24"/>
          <w:szCs w:val="24"/>
        </w:rPr>
        <w:t>2831934653@qq</w:t>
      </w:r>
      <w:r>
        <w:rPr>
          <w:sz w:val="24"/>
          <w:szCs w:val="24"/>
        </w:rPr>
        <w:t>.com</w:t>
      </w:r>
      <w:r>
        <w:rPr>
          <w:rFonts w:hint="eastAsia"/>
          <w:sz w:val="24"/>
          <w:szCs w:val="24"/>
        </w:rPr>
        <w:t>。市场调查响应文件需提供盖章版扫描文件（格式：</w:t>
      </w:r>
      <w:r>
        <w:rPr>
          <w:rFonts w:hint="eastAsia"/>
          <w:sz w:val="24"/>
          <w:szCs w:val="24"/>
        </w:rPr>
        <w:t>pdf</w:t>
      </w:r>
      <w:r>
        <w:rPr>
          <w:rFonts w:hint="eastAsia"/>
          <w:sz w:val="24"/>
          <w:szCs w:val="24"/>
        </w:rPr>
        <w:t>）及可编辑的</w:t>
      </w:r>
      <w:r>
        <w:rPr>
          <w:rFonts w:hint="eastAsia"/>
          <w:sz w:val="24"/>
          <w:szCs w:val="24"/>
        </w:rPr>
        <w:t>Word</w:t>
      </w:r>
      <w:r>
        <w:rPr>
          <w:rFonts w:hint="eastAsia"/>
          <w:sz w:val="24"/>
          <w:szCs w:val="24"/>
        </w:rPr>
        <w:t>格式电子文件（格式：</w:t>
      </w:r>
      <w:r>
        <w:rPr>
          <w:rFonts w:hint="eastAsia"/>
          <w:sz w:val="24"/>
          <w:szCs w:val="24"/>
        </w:rPr>
        <w:t>doc</w:t>
      </w:r>
      <w:r>
        <w:rPr>
          <w:rFonts w:hint="eastAsia"/>
          <w:sz w:val="24"/>
          <w:szCs w:val="24"/>
        </w:rPr>
        <w:t>或</w:t>
      </w:r>
      <w:r>
        <w:rPr>
          <w:rFonts w:hint="eastAsia"/>
          <w:sz w:val="24"/>
          <w:szCs w:val="24"/>
        </w:rPr>
        <w:t>docx</w:t>
      </w:r>
      <w:r>
        <w:rPr>
          <w:rFonts w:hint="eastAsia"/>
          <w:sz w:val="24"/>
          <w:szCs w:val="24"/>
        </w:rPr>
        <w:t>）各</w:t>
      </w:r>
      <w:r>
        <w:rPr>
          <w:rFonts w:hint="eastAsia"/>
          <w:sz w:val="24"/>
          <w:szCs w:val="24"/>
        </w:rPr>
        <w:t>1</w:t>
      </w:r>
      <w:r>
        <w:rPr>
          <w:rFonts w:hint="eastAsia"/>
          <w:sz w:val="24"/>
          <w:szCs w:val="24"/>
        </w:rPr>
        <w:t>份。</w:t>
      </w:r>
    </w:p>
    <w:p w:rsidR="00874250" w:rsidRDefault="00640248">
      <w:pPr>
        <w:spacing w:line="360" w:lineRule="auto"/>
        <w:ind w:firstLineChars="200" w:firstLine="480"/>
        <w:jc w:val="left"/>
        <w:rPr>
          <w:sz w:val="24"/>
          <w:szCs w:val="24"/>
        </w:rPr>
      </w:pPr>
      <w:r>
        <w:rPr>
          <w:rFonts w:hint="eastAsia"/>
          <w:sz w:val="24"/>
          <w:szCs w:val="24"/>
        </w:rPr>
        <w:t>3.</w:t>
      </w:r>
      <w:r>
        <w:rPr>
          <w:rFonts w:hint="eastAsia"/>
          <w:sz w:val="24"/>
          <w:szCs w:val="24"/>
        </w:rPr>
        <w:t>递交截止时间</w:t>
      </w:r>
    </w:p>
    <w:p w:rsidR="00874250" w:rsidRDefault="00640248">
      <w:pPr>
        <w:spacing w:line="360" w:lineRule="auto"/>
        <w:ind w:firstLineChars="200" w:firstLine="480"/>
        <w:jc w:val="left"/>
        <w:rPr>
          <w:sz w:val="24"/>
          <w:szCs w:val="24"/>
        </w:rPr>
      </w:pPr>
      <w:r>
        <w:rPr>
          <w:rFonts w:hint="eastAsia"/>
          <w:sz w:val="24"/>
          <w:szCs w:val="24"/>
        </w:rPr>
        <w:t>2025</w:t>
      </w:r>
      <w:r>
        <w:rPr>
          <w:rFonts w:hint="eastAsia"/>
          <w:sz w:val="24"/>
          <w:szCs w:val="24"/>
        </w:rPr>
        <w:t>年</w:t>
      </w:r>
      <w:r>
        <w:rPr>
          <w:rFonts w:hint="eastAsia"/>
          <w:sz w:val="24"/>
          <w:szCs w:val="24"/>
        </w:rPr>
        <w:t>1</w:t>
      </w:r>
      <w:r>
        <w:rPr>
          <w:rFonts w:hint="eastAsia"/>
          <w:sz w:val="24"/>
          <w:szCs w:val="24"/>
        </w:rPr>
        <w:t>月</w:t>
      </w:r>
      <w:r>
        <w:rPr>
          <w:rFonts w:hint="eastAsia"/>
          <w:sz w:val="24"/>
          <w:szCs w:val="24"/>
        </w:rPr>
        <w:t>20</w:t>
      </w:r>
      <w:r>
        <w:rPr>
          <w:rFonts w:hint="eastAsia"/>
          <w:sz w:val="24"/>
          <w:szCs w:val="24"/>
        </w:rPr>
        <w:t>日</w:t>
      </w:r>
      <w:r>
        <w:rPr>
          <w:rFonts w:hint="eastAsia"/>
          <w:sz w:val="24"/>
          <w:szCs w:val="24"/>
        </w:rPr>
        <w:t>18</w:t>
      </w:r>
      <w:r>
        <w:rPr>
          <w:rFonts w:hint="eastAsia"/>
          <w:sz w:val="24"/>
          <w:szCs w:val="24"/>
        </w:rPr>
        <w:t>：</w:t>
      </w:r>
      <w:r>
        <w:rPr>
          <w:rFonts w:hint="eastAsia"/>
          <w:sz w:val="24"/>
          <w:szCs w:val="24"/>
        </w:rPr>
        <w:t>00</w:t>
      </w:r>
      <w:r>
        <w:rPr>
          <w:rFonts w:hint="eastAsia"/>
          <w:sz w:val="24"/>
          <w:szCs w:val="24"/>
        </w:rPr>
        <w:t>止，逾期不再接收市场调查响应文件。</w:t>
      </w:r>
    </w:p>
    <w:p w:rsidR="00874250" w:rsidRDefault="00640248">
      <w:pPr>
        <w:spacing w:line="360" w:lineRule="auto"/>
        <w:ind w:firstLineChars="200" w:firstLine="480"/>
        <w:jc w:val="left"/>
        <w:rPr>
          <w:sz w:val="24"/>
          <w:szCs w:val="24"/>
        </w:rPr>
      </w:pPr>
      <w:r>
        <w:rPr>
          <w:rFonts w:hint="eastAsia"/>
          <w:sz w:val="24"/>
          <w:szCs w:val="24"/>
        </w:rPr>
        <w:t>4.</w:t>
      </w:r>
      <w:r>
        <w:rPr>
          <w:rFonts w:hint="eastAsia"/>
          <w:sz w:val="24"/>
          <w:szCs w:val="24"/>
        </w:rPr>
        <w:t>递交方式</w:t>
      </w:r>
    </w:p>
    <w:p w:rsidR="00874250" w:rsidRDefault="00640248">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）线上发送：将扫描件、电子文件以邮件附件形式在递交截止时间前发送至电子邮箱：</w:t>
      </w:r>
      <w:r>
        <w:rPr>
          <w:rFonts w:hint="eastAsia"/>
          <w:sz w:val="24"/>
          <w:szCs w:val="24"/>
        </w:rPr>
        <w:t>2831934653@qq</w:t>
      </w:r>
      <w:r>
        <w:rPr>
          <w:sz w:val="24"/>
          <w:szCs w:val="24"/>
        </w:rPr>
        <w:t>.com</w:t>
      </w:r>
      <w:r>
        <w:rPr>
          <w:sz w:val="24"/>
          <w:szCs w:val="24"/>
        </w:rPr>
        <w:t>，</w:t>
      </w:r>
      <w:r>
        <w:rPr>
          <w:rFonts w:hint="eastAsia"/>
          <w:sz w:val="24"/>
          <w:szCs w:val="24"/>
        </w:rPr>
        <w:t>邮件主题命名格式：项目编号</w:t>
      </w:r>
      <w:r>
        <w:rPr>
          <w:rFonts w:hint="eastAsia"/>
          <w:sz w:val="24"/>
          <w:szCs w:val="24"/>
        </w:rPr>
        <w:t>+</w:t>
      </w:r>
      <w:r>
        <w:rPr>
          <w:rFonts w:hint="eastAsia"/>
          <w:sz w:val="24"/>
          <w:szCs w:val="24"/>
        </w:rPr>
        <w:t>项目名称（有多个分项时请注明分项号）</w:t>
      </w:r>
      <w:r>
        <w:rPr>
          <w:rFonts w:hint="eastAsia"/>
          <w:sz w:val="24"/>
          <w:szCs w:val="24"/>
        </w:rPr>
        <w:t>+</w:t>
      </w:r>
      <w:r>
        <w:rPr>
          <w:rFonts w:hint="eastAsia"/>
          <w:sz w:val="24"/>
          <w:szCs w:val="24"/>
        </w:rPr>
        <w:t>公司名称</w:t>
      </w:r>
      <w:r>
        <w:rPr>
          <w:rFonts w:hint="eastAsia"/>
          <w:sz w:val="24"/>
          <w:szCs w:val="24"/>
        </w:rPr>
        <w:t>+</w:t>
      </w:r>
      <w:r>
        <w:rPr>
          <w:rFonts w:hint="eastAsia"/>
          <w:sz w:val="24"/>
          <w:szCs w:val="24"/>
        </w:rPr>
        <w:t>调查问卷。</w:t>
      </w:r>
    </w:p>
    <w:p w:rsidR="00874250" w:rsidRDefault="00640248">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）线下递交：在递交截至时间前将装订好的纸质版文件递交至护理部（</w:t>
      </w:r>
      <w:r>
        <w:rPr>
          <w:rFonts w:hint="eastAsia"/>
          <w:sz w:val="24"/>
          <w:szCs w:val="24"/>
        </w:rPr>
        <w:t>1</w:t>
      </w:r>
      <w:r>
        <w:rPr>
          <w:rFonts w:hint="eastAsia"/>
          <w:sz w:val="24"/>
          <w:szCs w:val="24"/>
        </w:rPr>
        <w:t>号楼</w:t>
      </w:r>
      <w:r>
        <w:rPr>
          <w:rFonts w:hint="eastAsia"/>
          <w:sz w:val="24"/>
          <w:szCs w:val="24"/>
        </w:rPr>
        <w:t>6</w:t>
      </w:r>
      <w:r>
        <w:rPr>
          <w:rFonts w:hint="eastAsia"/>
          <w:sz w:val="24"/>
          <w:szCs w:val="24"/>
        </w:rPr>
        <w:t>楼）。</w:t>
      </w:r>
    </w:p>
    <w:p w:rsidR="00874250" w:rsidRDefault="00640248">
      <w:pPr>
        <w:spacing w:line="360" w:lineRule="auto"/>
        <w:ind w:firstLineChars="200" w:firstLine="480"/>
        <w:jc w:val="left"/>
        <w:rPr>
          <w:sz w:val="24"/>
          <w:szCs w:val="24"/>
        </w:rPr>
      </w:pPr>
      <w:r>
        <w:rPr>
          <w:rFonts w:hint="eastAsia"/>
          <w:sz w:val="24"/>
          <w:szCs w:val="24"/>
        </w:rPr>
        <w:lastRenderedPageBreak/>
        <w:t>5.</w:t>
      </w:r>
      <w:r>
        <w:rPr>
          <w:rFonts w:hint="eastAsia"/>
          <w:sz w:val="24"/>
          <w:szCs w:val="24"/>
        </w:rPr>
        <w:t>其他要求</w:t>
      </w:r>
    </w:p>
    <w:p w:rsidR="00874250" w:rsidRDefault="00640248">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本次报名材料作为</w:t>
      </w:r>
      <w:r>
        <w:rPr>
          <w:rFonts w:hint="eastAsia"/>
          <w:sz w:val="24"/>
          <w:szCs w:val="24"/>
        </w:rPr>
        <w:t>后续</w:t>
      </w:r>
      <w:r>
        <w:rPr>
          <w:sz w:val="24"/>
          <w:szCs w:val="24"/>
        </w:rPr>
        <w:t>招标参考；</w:t>
      </w:r>
      <w:r>
        <w:rPr>
          <w:rFonts w:hint="eastAsia"/>
          <w:sz w:val="24"/>
          <w:szCs w:val="24"/>
        </w:rPr>
        <w:t>报名</w:t>
      </w:r>
      <w:r>
        <w:rPr>
          <w:sz w:val="24"/>
          <w:szCs w:val="24"/>
        </w:rPr>
        <w:t>材料不退，请注意留底。</w:t>
      </w:r>
    </w:p>
    <w:p w:rsidR="00874250" w:rsidRDefault="00640248">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报名人认真检查提供的报名材料</w:t>
      </w:r>
      <w:r>
        <w:rPr>
          <w:rFonts w:hint="eastAsia"/>
          <w:sz w:val="24"/>
          <w:szCs w:val="24"/>
        </w:rPr>
        <w:t>，</w:t>
      </w:r>
      <w:r>
        <w:rPr>
          <w:sz w:val="24"/>
          <w:szCs w:val="24"/>
        </w:rPr>
        <w:t>严禁提供虚假材料，如经核查为虚假材料的，一切后果由该报名公司负责，该报名公司将被列为黑名单，</w:t>
      </w:r>
      <w:r>
        <w:rPr>
          <w:sz w:val="24"/>
          <w:szCs w:val="24"/>
        </w:rPr>
        <w:t>3</w:t>
      </w:r>
      <w:r>
        <w:rPr>
          <w:sz w:val="24"/>
          <w:szCs w:val="24"/>
        </w:rPr>
        <w:t>年内不允许参加我院所有招投标项目。</w:t>
      </w:r>
    </w:p>
    <w:p w:rsidR="00874250" w:rsidRDefault="00640248">
      <w:pPr>
        <w:spacing w:line="360" w:lineRule="auto"/>
        <w:ind w:left="480"/>
        <w:jc w:val="left"/>
        <w:outlineLvl w:val="0"/>
        <w:rPr>
          <w:b/>
          <w:sz w:val="24"/>
          <w:szCs w:val="24"/>
        </w:rPr>
      </w:pPr>
      <w:r>
        <w:rPr>
          <w:rFonts w:hint="eastAsia"/>
          <w:b/>
          <w:sz w:val="24"/>
          <w:szCs w:val="24"/>
        </w:rPr>
        <w:t>四、联系方式</w:t>
      </w:r>
    </w:p>
    <w:p w:rsidR="00874250" w:rsidRDefault="00640248">
      <w:pPr>
        <w:spacing w:line="360" w:lineRule="auto"/>
        <w:ind w:left="480"/>
        <w:jc w:val="left"/>
        <w:rPr>
          <w:sz w:val="24"/>
          <w:szCs w:val="24"/>
        </w:rPr>
      </w:pPr>
      <w:r>
        <w:rPr>
          <w:rFonts w:hint="eastAsia"/>
          <w:sz w:val="24"/>
          <w:szCs w:val="24"/>
        </w:rPr>
        <w:t>办公地点：桂林市象山区临桂路</w:t>
      </w:r>
      <w:r>
        <w:rPr>
          <w:rFonts w:hint="eastAsia"/>
          <w:sz w:val="24"/>
          <w:szCs w:val="24"/>
        </w:rPr>
        <w:t>2</w:t>
      </w:r>
      <w:r>
        <w:rPr>
          <w:rFonts w:hint="eastAsia"/>
          <w:sz w:val="24"/>
          <w:szCs w:val="24"/>
        </w:rPr>
        <w:t>号桂林市中医医院</w:t>
      </w:r>
    </w:p>
    <w:p w:rsidR="00874250" w:rsidRDefault="00640248">
      <w:pPr>
        <w:spacing w:line="360" w:lineRule="auto"/>
        <w:ind w:left="480"/>
        <w:jc w:val="left"/>
        <w:rPr>
          <w:sz w:val="24"/>
          <w:szCs w:val="24"/>
        </w:rPr>
      </w:pPr>
      <w:r>
        <w:rPr>
          <w:sz w:val="24"/>
          <w:szCs w:val="24"/>
        </w:rPr>
        <w:t>联系人：</w:t>
      </w:r>
      <w:r>
        <w:rPr>
          <w:rFonts w:hint="eastAsia"/>
          <w:sz w:val="24"/>
          <w:szCs w:val="24"/>
        </w:rPr>
        <w:t>唐老师、梁老师</w:t>
      </w:r>
    </w:p>
    <w:p w:rsidR="00874250" w:rsidRDefault="00640248">
      <w:pPr>
        <w:spacing w:line="360" w:lineRule="auto"/>
        <w:ind w:left="480"/>
        <w:jc w:val="left"/>
        <w:rPr>
          <w:sz w:val="24"/>
          <w:szCs w:val="24"/>
        </w:rPr>
      </w:pPr>
      <w:r>
        <w:rPr>
          <w:sz w:val="24"/>
          <w:szCs w:val="24"/>
        </w:rPr>
        <w:t>电话：</w:t>
      </w:r>
      <w:r>
        <w:rPr>
          <w:rFonts w:hint="eastAsia"/>
          <w:sz w:val="24"/>
          <w:szCs w:val="24"/>
        </w:rPr>
        <w:t>0773-2814777</w:t>
      </w:r>
    </w:p>
    <w:p w:rsidR="00874250" w:rsidRDefault="00874250">
      <w:pPr>
        <w:spacing w:line="360" w:lineRule="auto"/>
        <w:ind w:firstLineChars="200" w:firstLine="480"/>
        <w:jc w:val="right"/>
        <w:rPr>
          <w:sz w:val="24"/>
          <w:szCs w:val="24"/>
        </w:rPr>
      </w:pPr>
    </w:p>
    <w:p w:rsidR="00874250" w:rsidRDefault="00640248">
      <w:pPr>
        <w:spacing w:line="360" w:lineRule="auto"/>
        <w:ind w:firstLineChars="200" w:firstLine="480"/>
        <w:jc w:val="right"/>
        <w:rPr>
          <w:sz w:val="24"/>
          <w:szCs w:val="24"/>
        </w:rPr>
      </w:pPr>
      <w:r>
        <w:rPr>
          <w:rFonts w:hint="eastAsia"/>
          <w:sz w:val="24"/>
          <w:szCs w:val="24"/>
        </w:rPr>
        <w:t>桂林市中医医院护理部</w:t>
      </w:r>
    </w:p>
    <w:p w:rsidR="00874250" w:rsidRDefault="00640248">
      <w:pPr>
        <w:spacing w:line="360" w:lineRule="auto"/>
        <w:ind w:firstLineChars="200" w:firstLine="480"/>
        <w:jc w:val="right"/>
        <w:rPr>
          <w:sz w:val="24"/>
          <w:szCs w:val="24"/>
        </w:rPr>
      </w:pPr>
      <w:r>
        <w:rPr>
          <w:rFonts w:hint="eastAsia"/>
          <w:sz w:val="24"/>
          <w:szCs w:val="24"/>
        </w:rPr>
        <w:t>2025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sidR="00173BDF">
        <w:rPr>
          <w:rFonts w:hint="eastAsia"/>
          <w:sz w:val="24"/>
          <w:szCs w:val="24"/>
        </w:rPr>
        <w:t>4</w:t>
      </w:r>
      <w:r>
        <w:rPr>
          <w:rFonts w:hint="eastAsia"/>
          <w:sz w:val="24"/>
          <w:szCs w:val="24"/>
        </w:rPr>
        <w:t>日</w:t>
      </w: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pStyle w:val="a0"/>
        <w:rPr>
          <w:sz w:val="32"/>
          <w:szCs w:val="32"/>
        </w:rPr>
      </w:pPr>
    </w:p>
    <w:p w:rsidR="00874250" w:rsidRDefault="00874250">
      <w:pPr>
        <w:pStyle w:val="a0"/>
        <w:rPr>
          <w:sz w:val="32"/>
          <w:szCs w:val="32"/>
        </w:rPr>
      </w:pPr>
    </w:p>
    <w:p w:rsidR="00874250" w:rsidRDefault="00640248">
      <w:pPr>
        <w:wordWrap w:val="0"/>
        <w:spacing w:line="500" w:lineRule="exact"/>
        <w:jc w:val="left"/>
        <w:outlineLvl w:val="0"/>
        <w:rPr>
          <w:sz w:val="32"/>
          <w:szCs w:val="32"/>
        </w:rPr>
      </w:pPr>
      <w:r>
        <w:rPr>
          <w:rFonts w:hint="eastAsia"/>
          <w:sz w:val="32"/>
          <w:szCs w:val="32"/>
        </w:rPr>
        <w:lastRenderedPageBreak/>
        <w:t>附件</w:t>
      </w:r>
      <w:r>
        <w:rPr>
          <w:rFonts w:hint="eastAsia"/>
          <w:sz w:val="32"/>
          <w:szCs w:val="32"/>
        </w:rPr>
        <w:t>1</w:t>
      </w:r>
      <w:r>
        <w:rPr>
          <w:rFonts w:hint="eastAsia"/>
          <w:sz w:val="32"/>
          <w:szCs w:val="32"/>
        </w:rPr>
        <w:t>：</w:t>
      </w:r>
    </w:p>
    <w:p w:rsidR="00874250" w:rsidRDefault="00640248">
      <w:pPr>
        <w:wordWrap w:val="0"/>
        <w:spacing w:line="500" w:lineRule="exact"/>
        <w:jc w:val="center"/>
        <w:outlineLvl w:val="0"/>
        <w:rPr>
          <w:b/>
          <w:bCs/>
          <w:sz w:val="44"/>
          <w:szCs w:val="44"/>
        </w:rPr>
      </w:pPr>
      <w:r>
        <w:rPr>
          <w:rFonts w:hint="eastAsia"/>
          <w:b/>
          <w:bCs/>
          <w:sz w:val="44"/>
          <w:szCs w:val="44"/>
        </w:rPr>
        <w:t>市场调查问卷</w:t>
      </w:r>
    </w:p>
    <w:p w:rsidR="00874250" w:rsidRDefault="00640248">
      <w:pPr>
        <w:pStyle w:val="2"/>
        <w:rPr>
          <w:szCs w:val="30"/>
        </w:rPr>
      </w:pPr>
      <w:bookmarkStart w:id="1" w:name="_Toc24653"/>
      <w:bookmarkStart w:id="2" w:name="_Toc26602"/>
      <w:r>
        <w:rPr>
          <w:rFonts w:hint="eastAsia"/>
          <w:szCs w:val="30"/>
        </w:rPr>
        <w:t>服务公司报名资料（加盖公司鲜章、按目录顺序、缺项不予通过）</w:t>
      </w:r>
    </w:p>
    <w:p w:rsidR="00874250" w:rsidRDefault="00640248">
      <w:pPr>
        <w:pStyle w:val="aa"/>
        <w:shd w:val="clear" w:color="auto" w:fill="FFFFFF"/>
        <w:spacing w:before="0" w:beforeAutospacing="0" w:after="0" w:afterAutospacing="0"/>
        <w:rPr>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rsidR="00874250" w:rsidRDefault="00640248">
      <w:pPr>
        <w:pStyle w:val="aa"/>
        <w:shd w:val="clear" w:color="auto" w:fill="FFFFFF"/>
        <w:spacing w:before="0" w:beforeAutospacing="0" w:after="0" w:afterAutospacing="0"/>
        <w:rPr>
          <w:color w:val="000000"/>
          <w:sz w:val="29"/>
          <w:szCs w:val="29"/>
          <w:shd w:val="clear" w:color="auto" w:fill="FFFFFF"/>
        </w:rPr>
      </w:pPr>
      <w:r>
        <w:rPr>
          <w:rFonts w:hint="eastAsia"/>
          <w:color w:val="000000"/>
          <w:sz w:val="29"/>
          <w:szCs w:val="29"/>
          <w:shd w:val="clear" w:color="auto" w:fill="FFFFFF"/>
        </w:rPr>
        <w:t>2.企业承诺书；（见附件1.1）</w:t>
      </w:r>
    </w:p>
    <w:p w:rsidR="00874250" w:rsidRDefault="00640248">
      <w:pPr>
        <w:pStyle w:val="aa"/>
        <w:shd w:val="clear" w:color="auto" w:fill="FFFFFF"/>
        <w:spacing w:before="0" w:beforeAutospacing="0" w:after="0" w:afterAutospacing="0"/>
        <w:rPr>
          <w:color w:val="000000"/>
          <w:sz w:val="29"/>
          <w:szCs w:val="29"/>
          <w:shd w:val="clear" w:color="auto" w:fill="FFFFFF"/>
        </w:rPr>
      </w:pPr>
      <w:r>
        <w:rPr>
          <w:rFonts w:hint="eastAsia"/>
          <w:color w:val="000000"/>
          <w:sz w:val="29"/>
          <w:szCs w:val="29"/>
          <w:shd w:val="clear" w:color="auto" w:fill="FFFFFF"/>
        </w:rPr>
        <w:t>3.报价表（含服务人员各类保险等全部费用）；（见附件1.2）</w:t>
      </w:r>
    </w:p>
    <w:p w:rsidR="00874250" w:rsidRDefault="00640248">
      <w:pPr>
        <w:pStyle w:val="aa"/>
        <w:shd w:val="clear" w:color="auto" w:fill="FFFFFF"/>
        <w:spacing w:before="0" w:beforeAutospacing="0" w:after="0" w:afterAutospacing="0"/>
        <w:rPr>
          <w:color w:val="000000"/>
          <w:sz w:val="29"/>
          <w:szCs w:val="29"/>
          <w:shd w:val="clear" w:color="auto" w:fill="FFFFFF"/>
        </w:rPr>
      </w:pPr>
      <w:r>
        <w:rPr>
          <w:rFonts w:hint="eastAsia"/>
          <w:color w:val="000000"/>
          <w:sz w:val="29"/>
          <w:szCs w:val="29"/>
          <w:shd w:val="clear" w:color="auto" w:fill="FFFFFF"/>
        </w:rPr>
        <w:t>4.企业相关资质（企业许可证、企业法人营业执照、组织机构代码证、法人及被委托人身份证复印证、企业授权委托书原件）；</w:t>
      </w:r>
    </w:p>
    <w:p w:rsidR="00874250" w:rsidRDefault="00640248">
      <w:pPr>
        <w:pStyle w:val="aa"/>
        <w:shd w:val="clear" w:color="auto" w:fill="FFFFFF"/>
        <w:spacing w:before="0" w:beforeAutospacing="0" w:after="0" w:afterAutospacing="0"/>
        <w:rPr>
          <w:color w:val="000000"/>
          <w:sz w:val="29"/>
          <w:szCs w:val="29"/>
          <w:shd w:val="clear" w:color="auto" w:fill="FFFFFF"/>
        </w:rPr>
      </w:pPr>
      <w:r>
        <w:rPr>
          <w:rFonts w:hint="eastAsia"/>
          <w:color w:val="000000"/>
          <w:sz w:val="29"/>
          <w:szCs w:val="29"/>
          <w:shd w:val="clear" w:color="auto" w:fill="FFFFFF"/>
        </w:rPr>
        <w:t>5.厂家或代理商法人给业务人员授权（双方签字）、法人及业务人员身份证复印件；</w:t>
      </w:r>
    </w:p>
    <w:p w:rsidR="00874250" w:rsidRDefault="00640248">
      <w:pPr>
        <w:pStyle w:val="aa"/>
        <w:shd w:val="clear" w:color="auto" w:fill="FFFFFF"/>
        <w:spacing w:before="0" w:beforeAutospacing="0" w:after="0" w:afterAutospacing="0"/>
        <w:rPr>
          <w:sz w:val="29"/>
          <w:szCs w:val="29"/>
          <w:shd w:val="clear" w:color="auto" w:fill="FFFFFF"/>
        </w:rPr>
      </w:pPr>
      <w:r>
        <w:rPr>
          <w:rFonts w:hint="eastAsia"/>
          <w:sz w:val="29"/>
          <w:szCs w:val="29"/>
          <w:shd w:val="clear" w:color="auto" w:fill="FFFFFF"/>
        </w:rPr>
        <w:t>6.企业其他资质材料；</w:t>
      </w:r>
    </w:p>
    <w:p w:rsidR="00874250" w:rsidRDefault="00640248">
      <w:pPr>
        <w:pStyle w:val="aa"/>
        <w:shd w:val="clear" w:color="auto" w:fill="FFFFFF"/>
        <w:spacing w:before="0" w:beforeAutospacing="0" w:after="0" w:afterAutospacing="0"/>
        <w:rPr>
          <w:sz w:val="29"/>
          <w:szCs w:val="29"/>
          <w:shd w:val="clear" w:color="auto" w:fill="FFFFFF"/>
        </w:rPr>
      </w:pPr>
      <w:r>
        <w:rPr>
          <w:rFonts w:hint="eastAsia"/>
          <w:sz w:val="29"/>
          <w:szCs w:val="29"/>
          <w:shd w:val="clear" w:color="auto" w:fill="FFFFFF"/>
        </w:rPr>
        <w:t>7.采购需求响应表；</w:t>
      </w:r>
    </w:p>
    <w:p w:rsidR="00874250" w:rsidRDefault="00640248">
      <w:pPr>
        <w:pStyle w:val="aa"/>
        <w:shd w:val="clear" w:color="auto" w:fill="FFFFFF"/>
        <w:spacing w:before="0" w:beforeAutospacing="0" w:after="0" w:afterAutospacing="0"/>
        <w:rPr>
          <w:sz w:val="29"/>
          <w:szCs w:val="29"/>
          <w:shd w:val="clear" w:color="auto" w:fill="FFFFFF"/>
        </w:rPr>
      </w:pPr>
      <w:r>
        <w:rPr>
          <w:rFonts w:hint="eastAsia"/>
          <w:sz w:val="29"/>
          <w:szCs w:val="29"/>
          <w:shd w:val="clear" w:color="auto" w:fill="FFFFFF"/>
        </w:rPr>
        <w:t>8.提供2022年1月1日以来后勤外勤服务三级甲等医院用户清单。</w:t>
      </w:r>
    </w:p>
    <w:p w:rsidR="00874250" w:rsidRDefault="00640248">
      <w:pPr>
        <w:pStyle w:val="aa"/>
        <w:shd w:val="clear" w:color="auto" w:fill="FFFFFF"/>
        <w:spacing w:before="0" w:beforeAutospacing="0" w:after="0" w:afterAutospacing="0"/>
        <w:rPr>
          <w:sz w:val="29"/>
          <w:szCs w:val="29"/>
          <w:shd w:val="clear" w:color="auto" w:fill="FFFFFF"/>
        </w:rPr>
      </w:pPr>
      <w:r>
        <w:rPr>
          <w:rFonts w:hint="eastAsia"/>
          <w:sz w:val="29"/>
          <w:szCs w:val="29"/>
          <w:shd w:val="clear" w:color="auto" w:fill="FFFFFF"/>
        </w:rPr>
        <w:t>9.提供2022年1月1日以来后勤外勤服务三级甲等医院服务合同。</w:t>
      </w:r>
    </w:p>
    <w:p w:rsidR="00874250" w:rsidRDefault="00640248">
      <w:pPr>
        <w:widowControl/>
        <w:jc w:val="left"/>
        <w:rPr>
          <w:szCs w:val="20"/>
        </w:rPr>
      </w:pPr>
      <w:r>
        <w:rPr>
          <w:szCs w:val="20"/>
        </w:rPr>
        <w:br w:type="page"/>
      </w:r>
    </w:p>
    <w:p w:rsidR="00874250" w:rsidRDefault="00640248">
      <w:pPr>
        <w:pStyle w:val="3"/>
        <w:rPr>
          <w:szCs w:val="28"/>
        </w:rPr>
      </w:pPr>
      <w:bookmarkStart w:id="3" w:name="_Toc8052"/>
      <w:r>
        <w:rPr>
          <w:rFonts w:hint="eastAsia"/>
          <w:szCs w:val="28"/>
        </w:rPr>
        <w:lastRenderedPageBreak/>
        <w:t>附件</w:t>
      </w:r>
      <w:r>
        <w:rPr>
          <w:rFonts w:hint="eastAsia"/>
          <w:szCs w:val="28"/>
        </w:rPr>
        <w:t>1.1</w:t>
      </w:r>
      <w:r>
        <w:rPr>
          <w:rFonts w:hint="eastAsia"/>
          <w:szCs w:val="28"/>
        </w:rPr>
        <w:t>：承诺函</w:t>
      </w:r>
    </w:p>
    <w:p w:rsidR="00874250" w:rsidRDefault="00640248">
      <w:pPr>
        <w:spacing w:line="360" w:lineRule="auto"/>
        <w:jc w:val="left"/>
        <w:rPr>
          <w:rFonts w:ascii="宋体" w:eastAsia="宋体" w:hAnsi="宋体"/>
          <w:sz w:val="24"/>
          <w:szCs w:val="24"/>
        </w:rPr>
      </w:pPr>
      <w:r>
        <w:rPr>
          <w:rFonts w:ascii="宋体" w:eastAsia="宋体" w:hAnsi="宋体" w:hint="eastAsia"/>
          <w:sz w:val="24"/>
          <w:szCs w:val="24"/>
        </w:rPr>
        <w:t>桂林市中医医院：</w:t>
      </w:r>
    </w:p>
    <w:p w:rsidR="00874250" w:rsidRDefault="0064024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我公司已认真阅读了贵院官网公布的市场调研信息，充分知悉并了解了贵院针对本次采购需求调查内容，我方针对本次调查问卷的建议或者意见都已在本记录中进行了反映。</w:t>
      </w:r>
    </w:p>
    <w:p w:rsidR="00874250" w:rsidRDefault="0064024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rsidR="00874250" w:rsidRDefault="00874250">
      <w:pPr>
        <w:spacing w:line="360" w:lineRule="auto"/>
        <w:jc w:val="left"/>
        <w:rPr>
          <w:rFonts w:ascii="宋体" w:eastAsia="宋体" w:hAnsi="宋体"/>
          <w:sz w:val="24"/>
          <w:szCs w:val="24"/>
        </w:rPr>
      </w:pPr>
    </w:p>
    <w:p w:rsidR="00874250" w:rsidRDefault="00640248">
      <w:pPr>
        <w:spacing w:line="360" w:lineRule="auto"/>
        <w:ind w:firstLineChars="100" w:firstLine="240"/>
        <w:rPr>
          <w:rFonts w:ascii="宋体" w:eastAsia="宋体" w:hAnsi="宋体"/>
          <w:b/>
          <w:bCs/>
          <w:sz w:val="24"/>
          <w:szCs w:val="24"/>
        </w:rPr>
      </w:pPr>
      <w:r>
        <w:rPr>
          <w:rFonts w:ascii="宋体" w:eastAsia="宋体" w:hAnsi="宋体" w:hint="eastAsia"/>
          <w:sz w:val="24"/>
          <w:szCs w:val="24"/>
        </w:rPr>
        <w:t>特此承诺!</w:t>
      </w:r>
    </w:p>
    <w:p w:rsidR="00874250" w:rsidRDefault="00874250">
      <w:pPr>
        <w:wordWrap w:val="0"/>
        <w:ind w:firstLineChars="100" w:firstLine="281"/>
        <w:jc w:val="right"/>
        <w:rPr>
          <w:rFonts w:ascii="宋体" w:eastAsia="宋体" w:hAnsi="宋体"/>
          <w:b/>
          <w:bCs/>
          <w:sz w:val="28"/>
          <w:szCs w:val="28"/>
        </w:rPr>
      </w:pPr>
    </w:p>
    <w:p w:rsidR="00874250" w:rsidRDefault="00640248">
      <w:pPr>
        <w:spacing w:line="480" w:lineRule="auto"/>
        <w:ind w:right="1205"/>
        <w:jc w:val="right"/>
        <w:rPr>
          <w:rFonts w:ascii="宋体" w:eastAsia="宋体" w:hAnsi="宋体"/>
          <w:b/>
          <w:bCs/>
          <w:sz w:val="24"/>
          <w:szCs w:val="24"/>
          <w:u w:val="single"/>
        </w:rPr>
      </w:pPr>
      <w:r>
        <w:rPr>
          <w:rFonts w:ascii="宋体" w:eastAsia="宋体" w:hAnsi="宋体" w:hint="eastAsia"/>
          <w:b/>
          <w:bCs/>
          <w:sz w:val="24"/>
          <w:szCs w:val="24"/>
        </w:rPr>
        <w:t>单位名称：</w:t>
      </w:r>
      <w:r>
        <w:rPr>
          <w:rFonts w:ascii="宋体" w:eastAsia="宋体" w:hAnsi="宋体" w:hint="eastAsia"/>
          <w:b/>
          <w:bCs/>
          <w:sz w:val="24"/>
          <w:szCs w:val="24"/>
          <w:u w:val="single"/>
        </w:rPr>
        <w:t xml:space="preserve">                （盖公章）</w:t>
      </w:r>
    </w:p>
    <w:p w:rsidR="00874250" w:rsidRDefault="00640248">
      <w:pPr>
        <w:wordWrap w:val="0"/>
        <w:spacing w:line="480" w:lineRule="auto"/>
        <w:ind w:right="1205" w:firstLineChars="1900" w:firstLine="4578"/>
        <w:jc w:val="right"/>
        <w:rPr>
          <w:rFonts w:ascii="宋体" w:eastAsia="宋体" w:hAnsi="宋体"/>
          <w:b/>
          <w:bCs/>
          <w:sz w:val="24"/>
          <w:szCs w:val="24"/>
        </w:rPr>
      </w:pPr>
      <w:r>
        <w:rPr>
          <w:rFonts w:ascii="宋体" w:eastAsia="宋体" w:hAnsi="宋体" w:hint="eastAsia"/>
          <w:b/>
          <w:bCs/>
          <w:sz w:val="24"/>
          <w:szCs w:val="24"/>
        </w:rPr>
        <w:t>联系人：</w:t>
      </w:r>
      <w:bookmarkStart w:id="4" w:name="_Hlk146613152"/>
      <w:bookmarkEnd w:id="4"/>
    </w:p>
    <w:p w:rsidR="00874250" w:rsidRDefault="00640248">
      <w:pPr>
        <w:wordWrap w:val="0"/>
        <w:spacing w:line="480" w:lineRule="auto"/>
        <w:ind w:right="1687" w:firstLineChars="1900" w:firstLine="4578"/>
        <w:jc w:val="right"/>
        <w:rPr>
          <w:rFonts w:ascii="宋体" w:eastAsia="宋体" w:hAnsi="宋体"/>
          <w:b/>
          <w:bCs/>
          <w:sz w:val="24"/>
          <w:szCs w:val="24"/>
        </w:rPr>
      </w:pPr>
      <w:r>
        <w:rPr>
          <w:rFonts w:ascii="宋体" w:eastAsia="宋体" w:hAnsi="宋体" w:hint="eastAsia"/>
          <w:b/>
          <w:bCs/>
          <w:sz w:val="24"/>
          <w:szCs w:val="24"/>
        </w:rPr>
        <w:t>联系电话：</w:t>
      </w:r>
    </w:p>
    <w:p w:rsidR="00874250" w:rsidRDefault="00640248">
      <w:pPr>
        <w:wordWrap w:val="0"/>
        <w:spacing w:line="480" w:lineRule="auto"/>
        <w:ind w:left="4620" w:right="844"/>
        <w:jc w:val="right"/>
        <w:rPr>
          <w:rFonts w:ascii="宋体" w:eastAsia="宋体" w:hAnsi="宋体"/>
          <w:b/>
          <w:bCs/>
          <w:sz w:val="24"/>
          <w:szCs w:val="24"/>
        </w:rPr>
      </w:pPr>
      <w:bookmarkStart w:id="5" w:name="_Hlk85126858"/>
      <w:r>
        <w:rPr>
          <w:rFonts w:ascii="宋体" w:eastAsia="宋体" w:hAnsi="宋体" w:hint="eastAsia"/>
          <w:b/>
          <w:bCs/>
          <w:sz w:val="24"/>
          <w:szCs w:val="24"/>
        </w:rPr>
        <w:t>日    期：年 月 日</w:t>
      </w:r>
    </w:p>
    <w:bookmarkEnd w:id="5"/>
    <w:p w:rsidR="00874250" w:rsidRDefault="00874250">
      <w:pPr>
        <w:widowControl/>
        <w:jc w:val="left"/>
        <w:rPr>
          <w:szCs w:val="20"/>
        </w:rPr>
      </w:pPr>
    </w:p>
    <w:p w:rsidR="00874250" w:rsidRDefault="00874250">
      <w:pPr>
        <w:pStyle w:val="3"/>
        <w:sectPr w:rsidR="00874250">
          <w:pgSz w:w="11906" w:h="16838"/>
          <w:pgMar w:top="1134" w:right="1134" w:bottom="1134" w:left="1134" w:header="851" w:footer="992" w:gutter="0"/>
          <w:cols w:space="425"/>
          <w:docGrid w:type="lines" w:linePitch="312"/>
        </w:sectPr>
      </w:pPr>
      <w:bookmarkStart w:id="6" w:name="_Toc24690"/>
      <w:bookmarkEnd w:id="1"/>
      <w:bookmarkEnd w:id="2"/>
      <w:bookmarkEnd w:id="3"/>
    </w:p>
    <w:bookmarkEnd w:id="6"/>
    <w:p w:rsidR="00874250" w:rsidRDefault="00640248">
      <w:pPr>
        <w:pStyle w:val="aa"/>
        <w:shd w:val="clear" w:color="auto" w:fill="FFFFFF"/>
        <w:spacing w:before="0" w:beforeAutospacing="0" w:after="0" w:afterAutospacing="0"/>
        <w:rPr>
          <w:rFonts w:ascii="Arial Narrow" w:eastAsia="Arial Narrow" w:hAnsi="Arial Narrow" w:cs="Arial Narrow"/>
          <w:color w:val="000000"/>
          <w:sz w:val="21"/>
          <w:szCs w:val="21"/>
        </w:rPr>
      </w:pPr>
      <w:r>
        <w:rPr>
          <w:rStyle w:val="ad"/>
          <w:rFonts w:hint="eastAsia"/>
          <w:color w:val="000000"/>
          <w:sz w:val="28"/>
          <w:szCs w:val="28"/>
          <w:shd w:val="clear" w:color="auto" w:fill="FFFFFF"/>
        </w:rPr>
        <w:lastRenderedPageBreak/>
        <w:t>附件1.2：报价表</w:t>
      </w:r>
    </w:p>
    <w:tbl>
      <w:tblPr>
        <w:tblW w:w="487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4A0"/>
      </w:tblPr>
      <w:tblGrid>
        <w:gridCol w:w="1898"/>
        <w:gridCol w:w="3000"/>
        <w:gridCol w:w="1796"/>
        <w:gridCol w:w="2910"/>
      </w:tblGrid>
      <w:tr w:rsidR="00874250" w:rsidTr="00AD7876">
        <w:trPr>
          <w:trHeight w:val="1020"/>
        </w:trPr>
        <w:tc>
          <w:tcPr>
            <w:tcW w:w="988" w:type="pct"/>
            <w:tcBorders>
              <w:tl2br w:val="nil"/>
              <w:tr2bl w:val="nil"/>
            </w:tcBorders>
            <w:shd w:val="clear" w:color="auto" w:fill="FFFFFF"/>
            <w:tcMar>
              <w:left w:w="105" w:type="dxa"/>
              <w:right w:w="105" w:type="dxa"/>
            </w:tcMar>
            <w:vAlign w:val="center"/>
          </w:tcPr>
          <w:p w:rsidR="00874250" w:rsidRDefault="00640248">
            <w:pPr>
              <w:pStyle w:val="aa"/>
              <w:spacing w:before="0" w:beforeAutospacing="0" w:after="0" w:afterAutospacing="0"/>
              <w:jc w:val="center"/>
              <w:textAlignment w:val="center"/>
            </w:pPr>
            <w:r>
              <w:rPr>
                <w:rFonts w:ascii="Arial Narrow" w:eastAsia="Arial Narrow" w:hAnsi="Arial Narrow" w:cs="Arial Narrow"/>
                <w:color w:val="000000"/>
              </w:rPr>
              <w:t>项目名称</w:t>
            </w:r>
          </w:p>
        </w:tc>
        <w:tc>
          <w:tcPr>
            <w:tcW w:w="1562" w:type="pct"/>
            <w:tcBorders>
              <w:tl2br w:val="nil"/>
              <w:tr2bl w:val="nil"/>
            </w:tcBorders>
            <w:shd w:val="clear" w:color="auto" w:fill="FFFFFF"/>
            <w:tcMar>
              <w:left w:w="105" w:type="dxa"/>
              <w:right w:w="105" w:type="dxa"/>
            </w:tcMar>
            <w:vAlign w:val="center"/>
          </w:tcPr>
          <w:p w:rsidR="00874250" w:rsidRDefault="00640248">
            <w:pPr>
              <w:pStyle w:val="aa"/>
              <w:spacing w:before="0" w:beforeAutospacing="0" w:after="0" w:afterAutospacing="0"/>
              <w:jc w:val="center"/>
              <w:textAlignment w:val="center"/>
            </w:pPr>
            <w:r>
              <w:rPr>
                <w:rFonts w:ascii="Arial Narrow" w:hAnsi="Arial Narrow" w:cs="Arial Narrow" w:hint="eastAsia"/>
                <w:color w:val="000000"/>
              </w:rPr>
              <w:t>报名</w:t>
            </w:r>
            <w:r>
              <w:rPr>
                <w:rFonts w:ascii="Arial Narrow" w:eastAsia="Arial Narrow" w:hAnsi="Arial Narrow" w:cs="Arial Narrow"/>
                <w:color w:val="000000"/>
              </w:rPr>
              <w:t>公司</w:t>
            </w:r>
          </w:p>
        </w:tc>
        <w:tc>
          <w:tcPr>
            <w:tcW w:w="935" w:type="pct"/>
            <w:tcBorders>
              <w:tl2br w:val="nil"/>
              <w:tr2bl w:val="nil"/>
            </w:tcBorders>
            <w:shd w:val="clear" w:color="auto" w:fill="FFFFFF"/>
            <w:tcMar>
              <w:left w:w="105" w:type="dxa"/>
              <w:right w:w="105" w:type="dxa"/>
            </w:tcMar>
            <w:vAlign w:val="center"/>
          </w:tcPr>
          <w:p w:rsidR="00874250" w:rsidRDefault="00640248">
            <w:pPr>
              <w:pStyle w:val="aa"/>
              <w:spacing w:before="0" w:beforeAutospacing="0" w:after="0" w:afterAutospacing="0"/>
              <w:jc w:val="center"/>
              <w:textAlignment w:val="center"/>
            </w:pPr>
            <w:r>
              <w:rPr>
                <w:rFonts w:ascii="Arial Narrow" w:hAnsi="Arial Narrow" w:cs="Arial Narrow" w:hint="eastAsia"/>
                <w:color w:val="000000"/>
              </w:rPr>
              <w:t>报</w:t>
            </w:r>
            <w:r>
              <w:rPr>
                <w:rFonts w:ascii="Arial Narrow" w:eastAsia="Arial Narrow" w:hAnsi="Arial Narrow" w:cs="Arial Narrow"/>
                <w:color w:val="000000"/>
              </w:rPr>
              <w:t>价</w:t>
            </w:r>
            <w:r>
              <w:rPr>
                <w:rFonts w:ascii="Arial Narrow" w:hAnsi="Arial Narrow" w:cs="Arial Narrow" w:hint="eastAsia"/>
                <w:color w:val="000000"/>
              </w:rPr>
              <w:t>（元</w:t>
            </w:r>
            <w:r>
              <w:rPr>
                <w:rFonts w:ascii="Arial Narrow" w:hAnsi="Arial Narrow" w:cs="Arial Narrow" w:hint="eastAsia"/>
                <w:color w:val="000000"/>
              </w:rPr>
              <w:t>/</w:t>
            </w:r>
            <w:r>
              <w:rPr>
                <w:rFonts w:cs="Tahoma" w:hint="eastAsia"/>
                <w:color w:val="000000"/>
              </w:rPr>
              <w:t>人/月</w:t>
            </w:r>
            <w:r>
              <w:rPr>
                <w:rFonts w:ascii="Arial Narrow" w:hAnsi="Arial Narrow" w:cs="Arial Narrow" w:hint="eastAsia"/>
                <w:color w:val="000000"/>
              </w:rPr>
              <w:t>）</w:t>
            </w:r>
          </w:p>
        </w:tc>
        <w:tc>
          <w:tcPr>
            <w:tcW w:w="1516" w:type="pct"/>
            <w:tcBorders>
              <w:tl2br w:val="nil"/>
              <w:tr2bl w:val="nil"/>
            </w:tcBorders>
            <w:shd w:val="clear" w:color="auto" w:fill="FFFFFF"/>
            <w:tcMar>
              <w:left w:w="105" w:type="dxa"/>
              <w:right w:w="105" w:type="dxa"/>
            </w:tcMar>
            <w:vAlign w:val="center"/>
          </w:tcPr>
          <w:p w:rsidR="00874250" w:rsidRDefault="00640248">
            <w:pPr>
              <w:pStyle w:val="aa"/>
              <w:spacing w:before="0" w:beforeAutospacing="0" w:after="0" w:afterAutospacing="0"/>
              <w:jc w:val="center"/>
              <w:textAlignment w:val="center"/>
            </w:pPr>
            <w:r>
              <w:rPr>
                <w:rStyle w:val="ad"/>
                <w:rFonts w:hint="eastAsia"/>
                <w:b w:val="0"/>
                <w:bCs w:val="0"/>
                <w:color w:val="000000"/>
              </w:rPr>
              <w:t>同等服务三级甲等医院合同价格</w:t>
            </w:r>
          </w:p>
        </w:tc>
      </w:tr>
      <w:tr w:rsidR="00874250" w:rsidTr="00AD7876">
        <w:trPr>
          <w:trHeight w:val="1020"/>
        </w:trPr>
        <w:tc>
          <w:tcPr>
            <w:tcW w:w="988" w:type="pct"/>
            <w:tcBorders>
              <w:tl2br w:val="nil"/>
              <w:tr2bl w:val="nil"/>
            </w:tcBorders>
            <w:shd w:val="clear" w:color="auto" w:fill="FFFFFF"/>
            <w:tcMar>
              <w:left w:w="105" w:type="dxa"/>
              <w:right w:w="105" w:type="dxa"/>
            </w:tcMar>
            <w:vAlign w:val="center"/>
          </w:tcPr>
          <w:p w:rsidR="00874250" w:rsidRDefault="00874250">
            <w:pPr>
              <w:pStyle w:val="aa"/>
              <w:spacing w:before="0" w:beforeAutospacing="0" w:after="0" w:afterAutospacing="0"/>
              <w:textAlignment w:val="center"/>
              <w:rPr>
                <w:rFonts w:ascii="Arial Narrow" w:eastAsia="Arial Narrow" w:hAnsi="Arial Narrow" w:cs="Arial Narrow"/>
                <w:color w:val="000000"/>
              </w:rPr>
            </w:pPr>
          </w:p>
        </w:tc>
        <w:tc>
          <w:tcPr>
            <w:tcW w:w="1562" w:type="pct"/>
            <w:tcBorders>
              <w:tl2br w:val="nil"/>
              <w:tr2bl w:val="nil"/>
            </w:tcBorders>
            <w:shd w:val="clear" w:color="auto" w:fill="FFFFFF"/>
            <w:tcMar>
              <w:left w:w="105" w:type="dxa"/>
              <w:right w:w="105" w:type="dxa"/>
            </w:tcMar>
            <w:vAlign w:val="center"/>
          </w:tcPr>
          <w:p w:rsidR="00874250" w:rsidRDefault="00874250">
            <w:pPr>
              <w:pStyle w:val="aa"/>
              <w:spacing w:before="0" w:beforeAutospacing="0" w:after="0" w:afterAutospacing="0"/>
              <w:textAlignment w:val="center"/>
              <w:rPr>
                <w:rFonts w:ascii="Arial Narrow" w:eastAsia="Arial Narrow" w:hAnsi="Arial Narrow" w:cs="Arial Narrow"/>
                <w:color w:val="000000"/>
              </w:rPr>
            </w:pPr>
          </w:p>
        </w:tc>
        <w:tc>
          <w:tcPr>
            <w:tcW w:w="935" w:type="pct"/>
            <w:tcBorders>
              <w:tl2br w:val="nil"/>
              <w:tr2bl w:val="nil"/>
            </w:tcBorders>
            <w:shd w:val="clear" w:color="auto" w:fill="FFFFFF"/>
            <w:tcMar>
              <w:left w:w="105" w:type="dxa"/>
              <w:right w:w="105" w:type="dxa"/>
            </w:tcMar>
            <w:vAlign w:val="center"/>
          </w:tcPr>
          <w:p w:rsidR="00874250" w:rsidRDefault="00874250">
            <w:pPr>
              <w:pStyle w:val="aa"/>
              <w:spacing w:before="0" w:beforeAutospacing="0" w:after="0" w:afterAutospacing="0"/>
              <w:textAlignment w:val="center"/>
              <w:rPr>
                <w:rFonts w:ascii="Arial Narrow" w:eastAsia="Arial Narrow" w:hAnsi="Arial Narrow" w:cs="Arial Narrow"/>
                <w:color w:val="000000"/>
              </w:rPr>
            </w:pPr>
          </w:p>
        </w:tc>
        <w:tc>
          <w:tcPr>
            <w:tcW w:w="1516" w:type="pct"/>
            <w:tcBorders>
              <w:tl2br w:val="nil"/>
              <w:tr2bl w:val="nil"/>
            </w:tcBorders>
            <w:shd w:val="clear" w:color="auto" w:fill="FFFFFF"/>
            <w:tcMar>
              <w:left w:w="105" w:type="dxa"/>
              <w:right w:w="105" w:type="dxa"/>
            </w:tcMar>
            <w:vAlign w:val="center"/>
          </w:tcPr>
          <w:p w:rsidR="00874250" w:rsidRDefault="00874250">
            <w:pPr>
              <w:pStyle w:val="aa"/>
              <w:spacing w:before="0" w:beforeAutospacing="0" w:after="0" w:afterAutospacing="0"/>
              <w:textAlignment w:val="center"/>
              <w:rPr>
                <w:rStyle w:val="ad"/>
                <w:color w:val="000000"/>
              </w:rPr>
            </w:pPr>
          </w:p>
        </w:tc>
      </w:tr>
    </w:tbl>
    <w:p w:rsidR="00874250" w:rsidRDefault="00874250">
      <w:pPr>
        <w:widowControl/>
        <w:jc w:val="left"/>
      </w:pPr>
    </w:p>
    <w:p w:rsidR="00874250" w:rsidRDefault="00874250">
      <w:pPr>
        <w:pStyle w:val="a0"/>
      </w:pPr>
    </w:p>
    <w:p w:rsidR="00874250" w:rsidRDefault="00640248">
      <w:pPr>
        <w:pStyle w:val="a0"/>
      </w:pPr>
      <w:r>
        <w:rPr>
          <w:rStyle w:val="ad"/>
          <w:rFonts w:ascii="宋体" w:eastAsia="宋体" w:hAnsi="宋体" w:cs="宋体" w:hint="eastAsia"/>
          <w:color w:val="000000"/>
          <w:sz w:val="28"/>
          <w:szCs w:val="28"/>
          <w:shd w:val="clear" w:color="auto" w:fill="FFFFFF"/>
        </w:rPr>
        <w:t>附件</w:t>
      </w:r>
      <w:r>
        <w:rPr>
          <w:rStyle w:val="ad"/>
          <w:rFonts w:cs="宋体" w:hint="eastAsia"/>
          <w:color w:val="000000"/>
          <w:sz w:val="28"/>
          <w:szCs w:val="28"/>
          <w:shd w:val="clear" w:color="auto" w:fill="FFFFFF"/>
        </w:rPr>
        <w:t>2</w:t>
      </w:r>
      <w:r>
        <w:rPr>
          <w:rStyle w:val="ad"/>
          <w:rFonts w:ascii="宋体" w:eastAsia="宋体" w:hAnsi="宋体" w:cs="宋体" w:hint="eastAsia"/>
          <w:color w:val="000000"/>
          <w:sz w:val="28"/>
          <w:szCs w:val="28"/>
          <w:shd w:val="clear" w:color="auto" w:fill="FFFFFF"/>
        </w:rPr>
        <w:t>：</w:t>
      </w:r>
      <w:r>
        <w:rPr>
          <w:rStyle w:val="ad"/>
          <w:rFonts w:cs="宋体" w:hint="eastAsia"/>
          <w:color w:val="000000"/>
          <w:sz w:val="28"/>
          <w:szCs w:val="28"/>
          <w:shd w:val="clear" w:color="auto" w:fill="FFFFFF"/>
        </w:rPr>
        <w:t>服务采购需求</w:t>
      </w:r>
    </w:p>
    <w:tbl>
      <w:tblPr>
        <w:tblStyle w:val="ac"/>
        <w:tblpPr w:leftFromText="180" w:rightFromText="180" w:vertAnchor="text" w:tblpXSpec="center" w:tblpY="1"/>
        <w:tblOverlap w:val="never"/>
        <w:tblW w:w="9322" w:type="dxa"/>
        <w:tblLayout w:type="fixed"/>
        <w:tblLook w:val="04A0"/>
      </w:tblPr>
      <w:tblGrid>
        <w:gridCol w:w="2288"/>
        <w:gridCol w:w="7034"/>
      </w:tblGrid>
      <w:tr w:rsidR="00874250" w:rsidTr="00AD7876">
        <w:trPr>
          <w:trHeight w:val="3039"/>
        </w:trPr>
        <w:tc>
          <w:tcPr>
            <w:tcW w:w="2288" w:type="dxa"/>
            <w:noWrap/>
            <w:vAlign w:val="center"/>
          </w:tcPr>
          <w:p w:rsidR="00874250" w:rsidRDefault="00640248">
            <w:pPr>
              <w:jc w:val="center"/>
              <w:rPr>
                <w:rFonts w:eastAsia="宋体"/>
                <w:sz w:val="28"/>
                <w:szCs w:val="28"/>
              </w:rPr>
            </w:pPr>
            <w:r>
              <w:rPr>
                <w:rFonts w:hint="eastAsia"/>
                <w:b/>
                <w:bCs/>
                <w:sz w:val="28"/>
                <w:szCs w:val="28"/>
              </w:rPr>
              <w:t>服务采购需求</w:t>
            </w:r>
          </w:p>
        </w:tc>
        <w:tc>
          <w:tcPr>
            <w:tcW w:w="7034" w:type="dxa"/>
            <w:noWrap/>
          </w:tcPr>
          <w:p w:rsidR="00874250" w:rsidRDefault="00640248">
            <w:pPr>
              <w:widowControl/>
              <w:spacing w:line="400" w:lineRule="exact"/>
              <w:jc w:val="left"/>
              <w:rPr>
                <w:rFonts w:ascii="宋体" w:hAnsi="宋体" w:cs="宋体"/>
                <w:kern w:val="0"/>
                <w:sz w:val="24"/>
              </w:rPr>
            </w:pPr>
            <w:r>
              <w:rPr>
                <w:rFonts w:ascii="宋体" w:hAnsi="宋体" w:cs="宋体" w:hint="eastAsia"/>
                <w:b/>
                <w:kern w:val="0"/>
                <w:sz w:val="24"/>
              </w:rPr>
              <w:t>一、报名人资格：</w:t>
            </w:r>
            <w:r>
              <w:rPr>
                <w:rFonts w:ascii="宋体" w:hAnsi="宋体" w:cs="宋体" w:hint="eastAsia"/>
                <w:kern w:val="0"/>
                <w:sz w:val="24"/>
              </w:rPr>
              <w:t xml:space="preserve">具有本次外勤服务营业资质，报名时提供经营企业许可证、企业法人营业执照、组织机构代码证、法人及被委托人身份证复印件、社保证明复印件、企业授权委托书原件。 </w:t>
            </w:r>
          </w:p>
          <w:p w:rsidR="00874250" w:rsidRDefault="00640248">
            <w:pPr>
              <w:widowControl/>
              <w:spacing w:line="400" w:lineRule="exact"/>
              <w:jc w:val="left"/>
              <w:rPr>
                <w:rFonts w:ascii="宋体" w:hAnsi="宋体" w:cs="宋体"/>
                <w:b/>
                <w:kern w:val="0"/>
                <w:sz w:val="24"/>
              </w:rPr>
            </w:pPr>
            <w:r>
              <w:rPr>
                <w:rFonts w:ascii="宋体" w:hAnsi="宋体" w:cs="宋体" w:hint="eastAsia"/>
                <w:b/>
                <w:kern w:val="0"/>
                <w:sz w:val="24"/>
              </w:rPr>
              <w:t>二、人员设置：</w:t>
            </w:r>
          </w:p>
          <w:p w:rsidR="00874250" w:rsidRDefault="00640248">
            <w:pPr>
              <w:widowControl/>
              <w:spacing w:line="400" w:lineRule="exact"/>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.外勤人员设置47人（不含城北院区），其中药品运输8名、制剂室4名、检验科2.5名、放射科1名，超声诊断科1名，供应室2名，设备科2人，其余26.5名外勤人员按医院各科室人员设置进行分配。</w:t>
            </w:r>
          </w:p>
          <w:p w:rsidR="00874250" w:rsidRDefault="00640248">
            <w:pPr>
              <w:widowControl/>
              <w:spacing w:line="400" w:lineRule="exact"/>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.人员要求：身体健康。50周岁以下人员占比至少2/3；50-55周岁人员最多占比1/3；根据医院城北院区发展计划，对于特别优秀、责任心强、身体健康能胜任岗位工作的人员，经双方考核后，年龄可放宽至 60 周岁</w:t>
            </w:r>
          </w:p>
          <w:p w:rsidR="00874250" w:rsidRDefault="00640248">
            <w:pPr>
              <w:widowControl/>
              <w:spacing w:line="400" w:lineRule="exact"/>
              <w:jc w:val="left"/>
              <w:rPr>
                <w:rFonts w:ascii="宋体" w:hAnsi="宋体" w:cs="宋体"/>
                <w:b/>
                <w:kern w:val="0"/>
                <w:sz w:val="24"/>
              </w:rPr>
            </w:pPr>
            <w:r>
              <w:rPr>
                <w:rFonts w:ascii="宋体" w:hAnsi="宋体" w:cs="宋体" w:hint="eastAsia"/>
                <w:b/>
                <w:kern w:val="0"/>
                <w:sz w:val="24"/>
              </w:rPr>
              <w:t>三、岗位要求：</w:t>
            </w:r>
          </w:p>
          <w:p w:rsidR="00874250" w:rsidRDefault="00640248">
            <w:pPr>
              <w:widowControl/>
              <w:spacing w:line="400" w:lineRule="exact"/>
              <w:jc w:val="left"/>
              <w:rPr>
                <w:rFonts w:ascii="宋体" w:hAnsi="宋体" w:cs="宋体"/>
                <w:b/>
                <w:kern w:val="0"/>
                <w:sz w:val="24"/>
              </w:rPr>
            </w:pPr>
            <w:r>
              <w:rPr>
                <w:rFonts w:ascii="宋体" w:hAnsi="宋体" w:cs="宋体" w:hint="eastAsia"/>
                <w:b/>
                <w:kern w:val="0"/>
                <w:sz w:val="24"/>
              </w:rPr>
              <w:t>（一）非定岗外勤人员工作职责</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1.承担医院（含2个分院）门诊、急诊病人护送入院到病房服务工作。</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2.承担急诊、门诊及住院（含2个分院）病人护送检查的服务工作。</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3.承担全院标本的运送工作及2个分院急诊时间急查标本的收送工作。</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4.承担预约单、医保单、会诊单、病人退费单处理、维修单等单交送工作。</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5.承担各临床科室（含2个分院）长期医嘱、临时医嘱、大输液及急用药品等配送工作。</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6.承担各病区（含2个分院）临时用药的送取工作。</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7.承担药品运输工具的保养、清洁、消毒工作。</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8.提供员工工作制服并配证上岗，保证24小时工作制。</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lastRenderedPageBreak/>
              <w:t xml:space="preserve">9.所派员工必须经过护理专业或相应培训，具备爱岗敬业的精神。      </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10.无外送任务时，所派员工必须在所负责科室待命。</w:t>
            </w:r>
            <w:r>
              <w:rPr>
                <w:rFonts w:ascii="宋体" w:hAnsi="宋体" w:cs="宋体" w:hint="eastAsia"/>
                <w:kern w:val="0"/>
                <w:sz w:val="24"/>
              </w:rPr>
              <w:tab/>
            </w:r>
          </w:p>
          <w:p w:rsidR="00874250" w:rsidRDefault="00640248">
            <w:pPr>
              <w:widowControl/>
              <w:spacing w:line="400" w:lineRule="exact"/>
              <w:jc w:val="left"/>
              <w:rPr>
                <w:rFonts w:ascii="宋体" w:hAnsi="宋体" w:cs="宋体"/>
                <w:b/>
                <w:kern w:val="0"/>
                <w:sz w:val="24"/>
              </w:rPr>
            </w:pPr>
            <w:r>
              <w:rPr>
                <w:rFonts w:ascii="宋体" w:hAnsi="宋体" w:cs="宋体" w:hint="eastAsia"/>
                <w:b/>
                <w:kern w:val="0"/>
                <w:sz w:val="24"/>
              </w:rPr>
              <w:t>（二）定岗外勤人员职责:</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1.检验科：</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（1）穿着整洁，上班时间必须穿工作服、戴口罩、手套；</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（2）努力提高业务水平，工作做到有序、高效；</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（3）负责收集、运送标本至检验科并严格执行标本接收制度；</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（4）及时发送检验报告至临床科室；做到准确、无误；</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（5）认真执行生物安全防护措施，确保医疗和自身安全。</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2.制剂室：</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（1）因制剂室药工岗位工作的特殊性，所有药工需购买工伤等保险。</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（2）药工需经过培训后考核上岗。</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（3）药工需遵守制剂室的各项规章制度和相应岗位操作规程。</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（4）药工在药师的指导下，配合药师进行药品煎煮、配制、分装、清场、包装等各项工作，安全生产。</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（5）药工的工作时间与制剂室的工作时间保持一致，制剂室加班药工也需加班。</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（6）药工需参加科室的各项业务学习。</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3.药剂科：药品运输员，协助药师为临床服务。</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4.供应室：</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（1）负责全院复消器械的下收工作；负责全院待灭菌物品的下收工作。</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（2）与洗涤公司交接，负责将清洁布类整理放置在布类仓库，在包班护士指导下完成打布类及器械包的包装工作，负责布类仓库及布类包装间环境卫生及物品整理工作。</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（3）在洗班护士指导下完成平面类器械清洗及器械预处理工作。</w:t>
            </w:r>
          </w:p>
          <w:p w:rsidR="00874250" w:rsidRDefault="00640248">
            <w:pPr>
              <w:widowControl/>
              <w:spacing w:line="400" w:lineRule="exact"/>
              <w:jc w:val="left"/>
              <w:rPr>
                <w:rFonts w:ascii="宋体" w:hAnsi="宋体" w:cs="宋体"/>
                <w:kern w:val="0"/>
                <w:sz w:val="24"/>
              </w:rPr>
            </w:pPr>
            <w:r>
              <w:rPr>
                <w:rFonts w:ascii="宋体" w:hAnsi="宋体" w:cs="宋体" w:hint="eastAsia"/>
                <w:kern w:val="0"/>
                <w:sz w:val="24"/>
              </w:rPr>
              <w:t>（4）负责接分院车的污染器械及待灭菌物品，并做好回收车及框的清洗工作。</w:t>
            </w:r>
          </w:p>
          <w:p w:rsidR="00874250" w:rsidRDefault="00640248">
            <w:pPr>
              <w:spacing w:line="400" w:lineRule="exact"/>
              <w:jc w:val="left"/>
              <w:rPr>
                <w:rFonts w:ascii="宋体" w:hAnsi="宋体" w:cs="宋体"/>
                <w:kern w:val="0"/>
                <w:sz w:val="24"/>
              </w:rPr>
            </w:pPr>
            <w:r>
              <w:rPr>
                <w:rFonts w:ascii="宋体" w:hAnsi="宋体" w:cs="宋体" w:hint="eastAsia"/>
                <w:kern w:val="0"/>
                <w:sz w:val="24"/>
              </w:rPr>
              <w:t>5.放射科：会电脑操作，从事诊断报告的归档、发放，部分病人的登记、预约。</w:t>
            </w:r>
          </w:p>
          <w:p w:rsidR="00874250" w:rsidRDefault="00640248">
            <w:pPr>
              <w:spacing w:line="400" w:lineRule="exact"/>
              <w:jc w:val="left"/>
              <w:rPr>
                <w:sz w:val="28"/>
                <w:szCs w:val="28"/>
              </w:rPr>
            </w:pPr>
            <w:r>
              <w:rPr>
                <w:rFonts w:ascii="宋体" w:hAnsi="宋体" w:cs="宋体" w:hint="eastAsia"/>
                <w:kern w:val="0"/>
                <w:sz w:val="24"/>
              </w:rPr>
              <w:t>6.超声诊断科：会电脑操作，协助前台登记分诊、排号、维持检查秩序等工作。</w:t>
            </w:r>
          </w:p>
        </w:tc>
      </w:tr>
    </w:tbl>
    <w:p w:rsidR="00874250" w:rsidRDefault="00874250">
      <w:pPr>
        <w:pStyle w:val="a0"/>
        <w:rPr>
          <w:sz w:val="32"/>
          <w:szCs w:val="32"/>
        </w:rPr>
      </w:pPr>
    </w:p>
    <w:p w:rsidR="00874250" w:rsidRDefault="00874250">
      <w:pPr>
        <w:wordWrap w:val="0"/>
        <w:spacing w:line="500" w:lineRule="exact"/>
        <w:jc w:val="left"/>
        <w:outlineLvl w:val="0"/>
        <w:rPr>
          <w:sz w:val="32"/>
          <w:szCs w:val="32"/>
        </w:rPr>
      </w:pPr>
    </w:p>
    <w:p w:rsidR="00874250" w:rsidRDefault="00874250">
      <w:pPr>
        <w:wordWrap w:val="0"/>
        <w:spacing w:line="500" w:lineRule="exact"/>
        <w:jc w:val="left"/>
        <w:outlineLvl w:val="0"/>
        <w:rPr>
          <w:sz w:val="32"/>
          <w:szCs w:val="32"/>
        </w:rPr>
      </w:pPr>
    </w:p>
    <w:p w:rsidR="00874250" w:rsidRDefault="00874250">
      <w:pPr>
        <w:pStyle w:val="a0"/>
      </w:pPr>
    </w:p>
    <w:p w:rsidR="00874250" w:rsidRDefault="00874250">
      <w:pPr>
        <w:spacing w:line="360" w:lineRule="auto"/>
        <w:rPr>
          <w:sz w:val="24"/>
          <w:szCs w:val="24"/>
        </w:rPr>
      </w:pPr>
    </w:p>
    <w:sectPr w:rsidR="00874250" w:rsidSect="00874250">
      <w:pgSz w:w="11906" w:h="16838"/>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759" w:rsidRDefault="007D5759" w:rsidP="00AD7876">
      <w:r>
        <w:separator/>
      </w:r>
    </w:p>
  </w:endnote>
  <w:endnote w:type="continuationSeparator" w:id="1">
    <w:p w:rsidR="007D5759" w:rsidRDefault="007D5759" w:rsidP="00AD7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759" w:rsidRDefault="007D5759" w:rsidP="00AD7876">
      <w:r>
        <w:separator/>
      </w:r>
    </w:p>
  </w:footnote>
  <w:footnote w:type="continuationSeparator" w:id="1">
    <w:p w:rsidR="007D5759" w:rsidRDefault="007D5759" w:rsidP="00AD7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76B"/>
    <w:multiLevelType w:val="multilevel"/>
    <w:tmpl w:val="0282676B"/>
    <w:lvl w:ilvl="0">
      <w:start w:val="1"/>
      <w:numFmt w:val="japaneseCounting"/>
      <w:lvlText w:val="%1、"/>
      <w:lvlJc w:val="left"/>
      <w:pPr>
        <w:ind w:left="990" w:hanging="51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nsid w:val="16FF65B8"/>
    <w:multiLevelType w:val="multilevel"/>
    <w:tmpl w:val="16FF65B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VlM2JhMzRjM2RhMWVkMjg3ZTA5NjM1YmI2MDIxYzUifQ=="/>
  </w:docVars>
  <w:rsids>
    <w:rsidRoot w:val="00AD512A"/>
    <w:rsid w:val="0000098C"/>
    <w:rsid w:val="00003F3D"/>
    <w:rsid w:val="00004B3A"/>
    <w:rsid w:val="00010A49"/>
    <w:rsid w:val="000229CE"/>
    <w:rsid w:val="000232BF"/>
    <w:rsid w:val="00024DD5"/>
    <w:rsid w:val="000417AC"/>
    <w:rsid w:val="000523F8"/>
    <w:rsid w:val="000549EA"/>
    <w:rsid w:val="0007075D"/>
    <w:rsid w:val="00071902"/>
    <w:rsid w:val="00071C44"/>
    <w:rsid w:val="00074EC9"/>
    <w:rsid w:val="00080E8E"/>
    <w:rsid w:val="00081AF4"/>
    <w:rsid w:val="00081CE5"/>
    <w:rsid w:val="00094482"/>
    <w:rsid w:val="000C585E"/>
    <w:rsid w:val="000D2E7D"/>
    <w:rsid w:val="000D41C3"/>
    <w:rsid w:val="000E79C9"/>
    <w:rsid w:val="0010122E"/>
    <w:rsid w:val="00102C1B"/>
    <w:rsid w:val="00104AC1"/>
    <w:rsid w:val="001249E3"/>
    <w:rsid w:val="001256CE"/>
    <w:rsid w:val="001257CB"/>
    <w:rsid w:val="001334FF"/>
    <w:rsid w:val="0013524A"/>
    <w:rsid w:val="0014456A"/>
    <w:rsid w:val="00145C4C"/>
    <w:rsid w:val="0015191E"/>
    <w:rsid w:val="0015347A"/>
    <w:rsid w:val="00156EBD"/>
    <w:rsid w:val="0016273A"/>
    <w:rsid w:val="00173BDF"/>
    <w:rsid w:val="00187FDC"/>
    <w:rsid w:val="00192EE4"/>
    <w:rsid w:val="001A32ED"/>
    <w:rsid w:val="001A68AC"/>
    <w:rsid w:val="001B0656"/>
    <w:rsid w:val="001B3149"/>
    <w:rsid w:val="001B5179"/>
    <w:rsid w:val="001C0AF5"/>
    <w:rsid w:val="001C1831"/>
    <w:rsid w:val="001C599A"/>
    <w:rsid w:val="001D3436"/>
    <w:rsid w:val="001D6671"/>
    <w:rsid w:val="001E2AAA"/>
    <w:rsid w:val="001F1D2C"/>
    <w:rsid w:val="002004BA"/>
    <w:rsid w:val="002055B0"/>
    <w:rsid w:val="00216CA5"/>
    <w:rsid w:val="00217A08"/>
    <w:rsid w:val="002374DB"/>
    <w:rsid w:val="00250293"/>
    <w:rsid w:val="00257DC2"/>
    <w:rsid w:val="00262848"/>
    <w:rsid w:val="0026440A"/>
    <w:rsid w:val="00270A36"/>
    <w:rsid w:val="00275DBA"/>
    <w:rsid w:val="00282076"/>
    <w:rsid w:val="00285150"/>
    <w:rsid w:val="00290D4E"/>
    <w:rsid w:val="00296A37"/>
    <w:rsid w:val="002A136F"/>
    <w:rsid w:val="002B1775"/>
    <w:rsid w:val="002B67F1"/>
    <w:rsid w:val="002C3CDB"/>
    <w:rsid w:val="002C4CED"/>
    <w:rsid w:val="002D3663"/>
    <w:rsid w:val="002D5665"/>
    <w:rsid w:val="002E0287"/>
    <w:rsid w:val="002E7E9E"/>
    <w:rsid w:val="002F15D3"/>
    <w:rsid w:val="003024AE"/>
    <w:rsid w:val="00304EE2"/>
    <w:rsid w:val="00312CB6"/>
    <w:rsid w:val="003217FD"/>
    <w:rsid w:val="003266A8"/>
    <w:rsid w:val="00327EC2"/>
    <w:rsid w:val="00350F94"/>
    <w:rsid w:val="00351D38"/>
    <w:rsid w:val="00366138"/>
    <w:rsid w:val="00370CDD"/>
    <w:rsid w:val="003824F6"/>
    <w:rsid w:val="00383B52"/>
    <w:rsid w:val="00384BF3"/>
    <w:rsid w:val="003877F7"/>
    <w:rsid w:val="00391044"/>
    <w:rsid w:val="00391C87"/>
    <w:rsid w:val="00392CB6"/>
    <w:rsid w:val="00394EE4"/>
    <w:rsid w:val="003A4E0B"/>
    <w:rsid w:val="003A67A6"/>
    <w:rsid w:val="003B09F1"/>
    <w:rsid w:val="003D459E"/>
    <w:rsid w:val="00405DBA"/>
    <w:rsid w:val="0040737D"/>
    <w:rsid w:val="00411652"/>
    <w:rsid w:val="00416F3C"/>
    <w:rsid w:val="00433EF9"/>
    <w:rsid w:val="00434E2D"/>
    <w:rsid w:val="00445FEF"/>
    <w:rsid w:val="004471F1"/>
    <w:rsid w:val="004534C9"/>
    <w:rsid w:val="00457F09"/>
    <w:rsid w:val="00474400"/>
    <w:rsid w:val="00474DA2"/>
    <w:rsid w:val="004910BD"/>
    <w:rsid w:val="00492699"/>
    <w:rsid w:val="004979D5"/>
    <w:rsid w:val="004A7CF2"/>
    <w:rsid w:val="004B5767"/>
    <w:rsid w:val="004C16CA"/>
    <w:rsid w:val="004C6AE7"/>
    <w:rsid w:val="004F48E0"/>
    <w:rsid w:val="00536D5B"/>
    <w:rsid w:val="005377D3"/>
    <w:rsid w:val="00563789"/>
    <w:rsid w:val="0057655F"/>
    <w:rsid w:val="00583071"/>
    <w:rsid w:val="005916C4"/>
    <w:rsid w:val="005A2FB9"/>
    <w:rsid w:val="005B008A"/>
    <w:rsid w:val="005B4F11"/>
    <w:rsid w:val="005D12E8"/>
    <w:rsid w:val="005E57A4"/>
    <w:rsid w:val="00600983"/>
    <w:rsid w:val="00600EB5"/>
    <w:rsid w:val="00613D1C"/>
    <w:rsid w:val="00616DD3"/>
    <w:rsid w:val="00626B03"/>
    <w:rsid w:val="00634B25"/>
    <w:rsid w:val="00635664"/>
    <w:rsid w:val="00640248"/>
    <w:rsid w:val="00651491"/>
    <w:rsid w:val="0065476C"/>
    <w:rsid w:val="00672253"/>
    <w:rsid w:val="00682BA0"/>
    <w:rsid w:val="0068485D"/>
    <w:rsid w:val="006C77C6"/>
    <w:rsid w:val="006E1438"/>
    <w:rsid w:val="0070727F"/>
    <w:rsid w:val="00711F96"/>
    <w:rsid w:val="007128CC"/>
    <w:rsid w:val="00731B49"/>
    <w:rsid w:val="007341F7"/>
    <w:rsid w:val="00734E99"/>
    <w:rsid w:val="00740A1F"/>
    <w:rsid w:val="007418A9"/>
    <w:rsid w:val="0074781A"/>
    <w:rsid w:val="00756BF5"/>
    <w:rsid w:val="00757E82"/>
    <w:rsid w:val="00771869"/>
    <w:rsid w:val="00776AAA"/>
    <w:rsid w:val="007973C4"/>
    <w:rsid w:val="00797EC0"/>
    <w:rsid w:val="007A2B29"/>
    <w:rsid w:val="007A45AB"/>
    <w:rsid w:val="007A6DE2"/>
    <w:rsid w:val="007C2240"/>
    <w:rsid w:val="007C6B45"/>
    <w:rsid w:val="007D0A17"/>
    <w:rsid w:val="007D5759"/>
    <w:rsid w:val="007E73B9"/>
    <w:rsid w:val="00803C7E"/>
    <w:rsid w:val="008148DC"/>
    <w:rsid w:val="00826B8F"/>
    <w:rsid w:val="00845207"/>
    <w:rsid w:val="008528C3"/>
    <w:rsid w:val="00854CC9"/>
    <w:rsid w:val="00856758"/>
    <w:rsid w:val="00874250"/>
    <w:rsid w:val="00881722"/>
    <w:rsid w:val="008870E7"/>
    <w:rsid w:val="008925A1"/>
    <w:rsid w:val="00897F9B"/>
    <w:rsid w:val="008B0FFB"/>
    <w:rsid w:val="008B2D85"/>
    <w:rsid w:val="008B7CEE"/>
    <w:rsid w:val="008E1A7F"/>
    <w:rsid w:val="008E322F"/>
    <w:rsid w:val="008F0F8D"/>
    <w:rsid w:val="008F1824"/>
    <w:rsid w:val="00901FE7"/>
    <w:rsid w:val="00905FC3"/>
    <w:rsid w:val="009103FB"/>
    <w:rsid w:val="00911C0E"/>
    <w:rsid w:val="009412B0"/>
    <w:rsid w:val="00945967"/>
    <w:rsid w:val="00952101"/>
    <w:rsid w:val="00953F7D"/>
    <w:rsid w:val="00955079"/>
    <w:rsid w:val="0097172B"/>
    <w:rsid w:val="00971A28"/>
    <w:rsid w:val="009746B2"/>
    <w:rsid w:val="00982F5F"/>
    <w:rsid w:val="00984496"/>
    <w:rsid w:val="009A513A"/>
    <w:rsid w:val="009B5153"/>
    <w:rsid w:val="009F1BD2"/>
    <w:rsid w:val="009F2E6D"/>
    <w:rsid w:val="00A124C9"/>
    <w:rsid w:val="00A15102"/>
    <w:rsid w:val="00A15710"/>
    <w:rsid w:val="00A224E3"/>
    <w:rsid w:val="00A22AA0"/>
    <w:rsid w:val="00A24DDC"/>
    <w:rsid w:val="00A3295D"/>
    <w:rsid w:val="00A33717"/>
    <w:rsid w:val="00A51CE9"/>
    <w:rsid w:val="00A573E4"/>
    <w:rsid w:val="00A72468"/>
    <w:rsid w:val="00A8277E"/>
    <w:rsid w:val="00A841A8"/>
    <w:rsid w:val="00A8573D"/>
    <w:rsid w:val="00A93370"/>
    <w:rsid w:val="00AA10D2"/>
    <w:rsid w:val="00AA3004"/>
    <w:rsid w:val="00AB17B6"/>
    <w:rsid w:val="00AB60E9"/>
    <w:rsid w:val="00AC2902"/>
    <w:rsid w:val="00AC5CCB"/>
    <w:rsid w:val="00AD24BD"/>
    <w:rsid w:val="00AD512A"/>
    <w:rsid w:val="00AD7876"/>
    <w:rsid w:val="00AE0E38"/>
    <w:rsid w:val="00AE6ECE"/>
    <w:rsid w:val="00AF0229"/>
    <w:rsid w:val="00AF1B0E"/>
    <w:rsid w:val="00B01ACD"/>
    <w:rsid w:val="00B05785"/>
    <w:rsid w:val="00B22B58"/>
    <w:rsid w:val="00B241CA"/>
    <w:rsid w:val="00B345EF"/>
    <w:rsid w:val="00B4174B"/>
    <w:rsid w:val="00B62A0D"/>
    <w:rsid w:val="00B66BD9"/>
    <w:rsid w:val="00B67216"/>
    <w:rsid w:val="00B71810"/>
    <w:rsid w:val="00B71EC9"/>
    <w:rsid w:val="00B73C6E"/>
    <w:rsid w:val="00B9652E"/>
    <w:rsid w:val="00BA189C"/>
    <w:rsid w:val="00BA74A5"/>
    <w:rsid w:val="00BB461E"/>
    <w:rsid w:val="00BB5263"/>
    <w:rsid w:val="00BC2BAC"/>
    <w:rsid w:val="00BC5EED"/>
    <w:rsid w:val="00BC7983"/>
    <w:rsid w:val="00BD0583"/>
    <w:rsid w:val="00BE3574"/>
    <w:rsid w:val="00BF13BF"/>
    <w:rsid w:val="00BF315B"/>
    <w:rsid w:val="00C142D5"/>
    <w:rsid w:val="00C25135"/>
    <w:rsid w:val="00C512D6"/>
    <w:rsid w:val="00C66004"/>
    <w:rsid w:val="00C701F2"/>
    <w:rsid w:val="00C80593"/>
    <w:rsid w:val="00C95A34"/>
    <w:rsid w:val="00CA1574"/>
    <w:rsid w:val="00CA2C14"/>
    <w:rsid w:val="00CC3FB6"/>
    <w:rsid w:val="00CD1BEF"/>
    <w:rsid w:val="00CD3833"/>
    <w:rsid w:val="00CD51F4"/>
    <w:rsid w:val="00CD640C"/>
    <w:rsid w:val="00CE431E"/>
    <w:rsid w:val="00CF1E1D"/>
    <w:rsid w:val="00CF464B"/>
    <w:rsid w:val="00CF6AFB"/>
    <w:rsid w:val="00D02581"/>
    <w:rsid w:val="00D0338E"/>
    <w:rsid w:val="00D0556C"/>
    <w:rsid w:val="00D05D3C"/>
    <w:rsid w:val="00D20571"/>
    <w:rsid w:val="00D3550A"/>
    <w:rsid w:val="00D4295A"/>
    <w:rsid w:val="00D46CCB"/>
    <w:rsid w:val="00D54761"/>
    <w:rsid w:val="00D60C5C"/>
    <w:rsid w:val="00D61B06"/>
    <w:rsid w:val="00D922BB"/>
    <w:rsid w:val="00DC1886"/>
    <w:rsid w:val="00DC3B9E"/>
    <w:rsid w:val="00DC57A8"/>
    <w:rsid w:val="00DF0BCD"/>
    <w:rsid w:val="00DF1601"/>
    <w:rsid w:val="00DF16A7"/>
    <w:rsid w:val="00DF7ADB"/>
    <w:rsid w:val="00E03DCC"/>
    <w:rsid w:val="00E07A16"/>
    <w:rsid w:val="00E16BAA"/>
    <w:rsid w:val="00E208ED"/>
    <w:rsid w:val="00E66506"/>
    <w:rsid w:val="00EA425A"/>
    <w:rsid w:val="00EB7351"/>
    <w:rsid w:val="00EC18A5"/>
    <w:rsid w:val="00EC5E48"/>
    <w:rsid w:val="00ED1B6D"/>
    <w:rsid w:val="00ED34F8"/>
    <w:rsid w:val="00ED7D6D"/>
    <w:rsid w:val="00EE2367"/>
    <w:rsid w:val="00EE29C6"/>
    <w:rsid w:val="00EE2E6F"/>
    <w:rsid w:val="00EF11AE"/>
    <w:rsid w:val="00F14D7E"/>
    <w:rsid w:val="00F14E27"/>
    <w:rsid w:val="00F15CC9"/>
    <w:rsid w:val="00F179D1"/>
    <w:rsid w:val="00F206B7"/>
    <w:rsid w:val="00F24E5F"/>
    <w:rsid w:val="00F33775"/>
    <w:rsid w:val="00F351F6"/>
    <w:rsid w:val="00F4143A"/>
    <w:rsid w:val="00F41BC9"/>
    <w:rsid w:val="00F46EE1"/>
    <w:rsid w:val="00F47BE6"/>
    <w:rsid w:val="00F72986"/>
    <w:rsid w:val="00F824F1"/>
    <w:rsid w:val="00F937BF"/>
    <w:rsid w:val="00FB02E7"/>
    <w:rsid w:val="00FB5578"/>
    <w:rsid w:val="00FC5930"/>
    <w:rsid w:val="00FE2C01"/>
    <w:rsid w:val="00FF65B3"/>
    <w:rsid w:val="0107283E"/>
    <w:rsid w:val="01536131"/>
    <w:rsid w:val="017D31AE"/>
    <w:rsid w:val="018A7679"/>
    <w:rsid w:val="019D5AF2"/>
    <w:rsid w:val="023C5922"/>
    <w:rsid w:val="027E3416"/>
    <w:rsid w:val="029D518A"/>
    <w:rsid w:val="03217B69"/>
    <w:rsid w:val="0328539C"/>
    <w:rsid w:val="036839EA"/>
    <w:rsid w:val="037B54CB"/>
    <w:rsid w:val="0464380F"/>
    <w:rsid w:val="049E3B32"/>
    <w:rsid w:val="054A784B"/>
    <w:rsid w:val="05A70A57"/>
    <w:rsid w:val="05AF76AE"/>
    <w:rsid w:val="06071298"/>
    <w:rsid w:val="060F45F1"/>
    <w:rsid w:val="0627193B"/>
    <w:rsid w:val="063E335E"/>
    <w:rsid w:val="06415B34"/>
    <w:rsid w:val="06B848E5"/>
    <w:rsid w:val="06FA0DFD"/>
    <w:rsid w:val="06FE6B3F"/>
    <w:rsid w:val="076B0C00"/>
    <w:rsid w:val="079C24BF"/>
    <w:rsid w:val="07FB6BDB"/>
    <w:rsid w:val="080F69CD"/>
    <w:rsid w:val="08380156"/>
    <w:rsid w:val="0865499C"/>
    <w:rsid w:val="08777703"/>
    <w:rsid w:val="088820A4"/>
    <w:rsid w:val="089468A6"/>
    <w:rsid w:val="08997EFF"/>
    <w:rsid w:val="0A3A07BE"/>
    <w:rsid w:val="0A6402C9"/>
    <w:rsid w:val="0AA7129C"/>
    <w:rsid w:val="0ABB6AF5"/>
    <w:rsid w:val="0B3A3EBE"/>
    <w:rsid w:val="0B642CE9"/>
    <w:rsid w:val="0BCB2D68"/>
    <w:rsid w:val="0BD53BE7"/>
    <w:rsid w:val="0C191691"/>
    <w:rsid w:val="0C3152C1"/>
    <w:rsid w:val="0C9E047D"/>
    <w:rsid w:val="0D1129FD"/>
    <w:rsid w:val="0D2A42A8"/>
    <w:rsid w:val="0D2B5DC3"/>
    <w:rsid w:val="0D8E40E3"/>
    <w:rsid w:val="0DE77E71"/>
    <w:rsid w:val="0DFA5B87"/>
    <w:rsid w:val="0E686877"/>
    <w:rsid w:val="0EBB6A07"/>
    <w:rsid w:val="0EC73CBB"/>
    <w:rsid w:val="0F4075C9"/>
    <w:rsid w:val="10437371"/>
    <w:rsid w:val="104F3F68"/>
    <w:rsid w:val="10525DFC"/>
    <w:rsid w:val="108550E0"/>
    <w:rsid w:val="10B63FE7"/>
    <w:rsid w:val="110141D9"/>
    <w:rsid w:val="115B2DE0"/>
    <w:rsid w:val="11D861DF"/>
    <w:rsid w:val="12902616"/>
    <w:rsid w:val="131614ED"/>
    <w:rsid w:val="131D398A"/>
    <w:rsid w:val="1360648C"/>
    <w:rsid w:val="137B32C6"/>
    <w:rsid w:val="13E250F3"/>
    <w:rsid w:val="13EE1B17"/>
    <w:rsid w:val="14301957"/>
    <w:rsid w:val="14636234"/>
    <w:rsid w:val="14662A55"/>
    <w:rsid w:val="146D70B2"/>
    <w:rsid w:val="14F30D60"/>
    <w:rsid w:val="151632A6"/>
    <w:rsid w:val="15402179"/>
    <w:rsid w:val="154D2B25"/>
    <w:rsid w:val="1582093B"/>
    <w:rsid w:val="167069E6"/>
    <w:rsid w:val="16BE2A62"/>
    <w:rsid w:val="16DA0303"/>
    <w:rsid w:val="16E8792C"/>
    <w:rsid w:val="16FC296F"/>
    <w:rsid w:val="172001A9"/>
    <w:rsid w:val="17352E6C"/>
    <w:rsid w:val="17500185"/>
    <w:rsid w:val="17966920"/>
    <w:rsid w:val="17DB2818"/>
    <w:rsid w:val="17E958DC"/>
    <w:rsid w:val="18100480"/>
    <w:rsid w:val="18336D39"/>
    <w:rsid w:val="18495740"/>
    <w:rsid w:val="18787DD4"/>
    <w:rsid w:val="188744BB"/>
    <w:rsid w:val="19287A4C"/>
    <w:rsid w:val="19445F08"/>
    <w:rsid w:val="1B3426D8"/>
    <w:rsid w:val="1B5C1C2F"/>
    <w:rsid w:val="1C13528C"/>
    <w:rsid w:val="1C161DDD"/>
    <w:rsid w:val="1C2C7853"/>
    <w:rsid w:val="1C72228F"/>
    <w:rsid w:val="1C730FDE"/>
    <w:rsid w:val="1D3F7112"/>
    <w:rsid w:val="1DAD6772"/>
    <w:rsid w:val="1DC00253"/>
    <w:rsid w:val="1DF8516E"/>
    <w:rsid w:val="1E8A260F"/>
    <w:rsid w:val="1F61776F"/>
    <w:rsid w:val="1FB738D7"/>
    <w:rsid w:val="1FF77BF4"/>
    <w:rsid w:val="207D067D"/>
    <w:rsid w:val="20B73E10"/>
    <w:rsid w:val="211D7F0D"/>
    <w:rsid w:val="21A6362F"/>
    <w:rsid w:val="21AE4866"/>
    <w:rsid w:val="21B4215D"/>
    <w:rsid w:val="21EB238A"/>
    <w:rsid w:val="2250591D"/>
    <w:rsid w:val="22BB4008"/>
    <w:rsid w:val="22E83DA8"/>
    <w:rsid w:val="231F3C6E"/>
    <w:rsid w:val="23884EA2"/>
    <w:rsid w:val="239C52BE"/>
    <w:rsid w:val="23BF2D5B"/>
    <w:rsid w:val="23DF51AB"/>
    <w:rsid w:val="23FC7C8D"/>
    <w:rsid w:val="24390D5F"/>
    <w:rsid w:val="24FE5B05"/>
    <w:rsid w:val="25292B82"/>
    <w:rsid w:val="260B2287"/>
    <w:rsid w:val="26375BDF"/>
    <w:rsid w:val="263F3F35"/>
    <w:rsid w:val="26915FCA"/>
    <w:rsid w:val="26946721"/>
    <w:rsid w:val="26B7240F"/>
    <w:rsid w:val="26EC030B"/>
    <w:rsid w:val="26F31699"/>
    <w:rsid w:val="27383ED1"/>
    <w:rsid w:val="27644345"/>
    <w:rsid w:val="27677991"/>
    <w:rsid w:val="277D5368"/>
    <w:rsid w:val="27E965F8"/>
    <w:rsid w:val="28203476"/>
    <w:rsid w:val="28C5755F"/>
    <w:rsid w:val="299E0007"/>
    <w:rsid w:val="29AA1DB7"/>
    <w:rsid w:val="29E32F88"/>
    <w:rsid w:val="2A306760"/>
    <w:rsid w:val="2A9E7319"/>
    <w:rsid w:val="2AAB3FD6"/>
    <w:rsid w:val="2AF21631"/>
    <w:rsid w:val="2B7A264D"/>
    <w:rsid w:val="2BB05DAB"/>
    <w:rsid w:val="2BBA09D7"/>
    <w:rsid w:val="2C0B29D0"/>
    <w:rsid w:val="2C4B79BF"/>
    <w:rsid w:val="2C4C53A8"/>
    <w:rsid w:val="2C7F2AE4"/>
    <w:rsid w:val="2CCB09C2"/>
    <w:rsid w:val="2CDA0C05"/>
    <w:rsid w:val="2D3227EF"/>
    <w:rsid w:val="2D5409B8"/>
    <w:rsid w:val="2D742E08"/>
    <w:rsid w:val="2D7D7F0E"/>
    <w:rsid w:val="2E951288"/>
    <w:rsid w:val="2E9A064C"/>
    <w:rsid w:val="2EBC6814"/>
    <w:rsid w:val="2F1F6DA3"/>
    <w:rsid w:val="2F5E5B1E"/>
    <w:rsid w:val="2FEA5603"/>
    <w:rsid w:val="303845C1"/>
    <w:rsid w:val="30984CB0"/>
    <w:rsid w:val="318A49A8"/>
    <w:rsid w:val="31A35A6A"/>
    <w:rsid w:val="31AE3914"/>
    <w:rsid w:val="31DB3455"/>
    <w:rsid w:val="31E83DC4"/>
    <w:rsid w:val="31F96247"/>
    <w:rsid w:val="3207424B"/>
    <w:rsid w:val="328C11AC"/>
    <w:rsid w:val="344145B8"/>
    <w:rsid w:val="3442156A"/>
    <w:rsid w:val="34867522"/>
    <w:rsid w:val="34C208FD"/>
    <w:rsid w:val="34D32B0A"/>
    <w:rsid w:val="34EF0FC6"/>
    <w:rsid w:val="350B4052"/>
    <w:rsid w:val="35447564"/>
    <w:rsid w:val="358C667D"/>
    <w:rsid w:val="35D22DC1"/>
    <w:rsid w:val="36C37ABF"/>
    <w:rsid w:val="36CC1BEA"/>
    <w:rsid w:val="36F6488E"/>
    <w:rsid w:val="373873CF"/>
    <w:rsid w:val="37475889"/>
    <w:rsid w:val="37C7301F"/>
    <w:rsid w:val="37ED5C91"/>
    <w:rsid w:val="380F56D2"/>
    <w:rsid w:val="381F4FCA"/>
    <w:rsid w:val="388D1222"/>
    <w:rsid w:val="398B39B3"/>
    <w:rsid w:val="39A44A75"/>
    <w:rsid w:val="3A3E577E"/>
    <w:rsid w:val="3A853F4A"/>
    <w:rsid w:val="3B02137B"/>
    <w:rsid w:val="3B2C6AD0"/>
    <w:rsid w:val="3B8701AA"/>
    <w:rsid w:val="3BC46D08"/>
    <w:rsid w:val="3BD05B98"/>
    <w:rsid w:val="3CDB255C"/>
    <w:rsid w:val="3D600CB3"/>
    <w:rsid w:val="3D632551"/>
    <w:rsid w:val="3D8F1598"/>
    <w:rsid w:val="3DA74B34"/>
    <w:rsid w:val="3DBA42C7"/>
    <w:rsid w:val="3DC94AAA"/>
    <w:rsid w:val="3E42660A"/>
    <w:rsid w:val="3EDE6333"/>
    <w:rsid w:val="3EEF6792"/>
    <w:rsid w:val="3EF270AB"/>
    <w:rsid w:val="3F30107F"/>
    <w:rsid w:val="40672358"/>
    <w:rsid w:val="407E750F"/>
    <w:rsid w:val="40D0598E"/>
    <w:rsid w:val="40EB4D37"/>
    <w:rsid w:val="41110C42"/>
    <w:rsid w:val="41140BDF"/>
    <w:rsid w:val="41260B15"/>
    <w:rsid w:val="41AF3FB7"/>
    <w:rsid w:val="41E90271"/>
    <w:rsid w:val="420B38E3"/>
    <w:rsid w:val="42334BE8"/>
    <w:rsid w:val="42905B96"/>
    <w:rsid w:val="42D00689"/>
    <w:rsid w:val="42D426D5"/>
    <w:rsid w:val="43395B4C"/>
    <w:rsid w:val="43827BD5"/>
    <w:rsid w:val="4383394D"/>
    <w:rsid w:val="439B3C91"/>
    <w:rsid w:val="447F7EAC"/>
    <w:rsid w:val="44EC62A3"/>
    <w:rsid w:val="451C7BB5"/>
    <w:rsid w:val="452C6C4B"/>
    <w:rsid w:val="45D95AA6"/>
    <w:rsid w:val="4605689B"/>
    <w:rsid w:val="463906A6"/>
    <w:rsid w:val="46446C11"/>
    <w:rsid w:val="465F5FAB"/>
    <w:rsid w:val="46EB783F"/>
    <w:rsid w:val="471A6376"/>
    <w:rsid w:val="47737835"/>
    <w:rsid w:val="479E0D55"/>
    <w:rsid w:val="484A4A39"/>
    <w:rsid w:val="487321E2"/>
    <w:rsid w:val="487815A6"/>
    <w:rsid w:val="491C0184"/>
    <w:rsid w:val="492478B1"/>
    <w:rsid w:val="493017DA"/>
    <w:rsid w:val="499E6DEB"/>
    <w:rsid w:val="49E52C6C"/>
    <w:rsid w:val="4A761B16"/>
    <w:rsid w:val="4AA2290B"/>
    <w:rsid w:val="4B16787C"/>
    <w:rsid w:val="4B427C4A"/>
    <w:rsid w:val="4BB66FC3"/>
    <w:rsid w:val="4C4A325A"/>
    <w:rsid w:val="4C8C73CE"/>
    <w:rsid w:val="4C9646F1"/>
    <w:rsid w:val="4CBF59F6"/>
    <w:rsid w:val="4CD034F5"/>
    <w:rsid w:val="4DB841F3"/>
    <w:rsid w:val="4DC1754C"/>
    <w:rsid w:val="4E3441C2"/>
    <w:rsid w:val="4E62265B"/>
    <w:rsid w:val="4ECD3CCE"/>
    <w:rsid w:val="4F3124AF"/>
    <w:rsid w:val="4FAC7D88"/>
    <w:rsid w:val="4FC6709B"/>
    <w:rsid w:val="4FD86DCF"/>
    <w:rsid w:val="4FF97471"/>
    <w:rsid w:val="500F0A42"/>
    <w:rsid w:val="50720FD1"/>
    <w:rsid w:val="507408A5"/>
    <w:rsid w:val="50D41344"/>
    <w:rsid w:val="50F25C6E"/>
    <w:rsid w:val="51226553"/>
    <w:rsid w:val="51667D18"/>
    <w:rsid w:val="51BD5F8B"/>
    <w:rsid w:val="51F021AD"/>
    <w:rsid w:val="52697E17"/>
    <w:rsid w:val="5362532D"/>
    <w:rsid w:val="53677484"/>
    <w:rsid w:val="53AB6CD4"/>
    <w:rsid w:val="556233C2"/>
    <w:rsid w:val="55F25BC3"/>
    <w:rsid w:val="56603486"/>
    <w:rsid w:val="56837A94"/>
    <w:rsid w:val="56D025AE"/>
    <w:rsid w:val="56DF6C95"/>
    <w:rsid w:val="56EC1644"/>
    <w:rsid w:val="573C33EA"/>
    <w:rsid w:val="5760009B"/>
    <w:rsid w:val="57C71C02"/>
    <w:rsid w:val="57D165DD"/>
    <w:rsid w:val="581F37ED"/>
    <w:rsid w:val="586E0DD7"/>
    <w:rsid w:val="58B959EF"/>
    <w:rsid w:val="58C25CA9"/>
    <w:rsid w:val="59382B7F"/>
    <w:rsid w:val="59831B59"/>
    <w:rsid w:val="59B63CDD"/>
    <w:rsid w:val="5A1531B9"/>
    <w:rsid w:val="5AB04DB2"/>
    <w:rsid w:val="5AB83A84"/>
    <w:rsid w:val="5ADF1011"/>
    <w:rsid w:val="5B0F5D9A"/>
    <w:rsid w:val="5B667984"/>
    <w:rsid w:val="5C1949F7"/>
    <w:rsid w:val="5C272C70"/>
    <w:rsid w:val="5C5269B9"/>
    <w:rsid w:val="5C936557"/>
    <w:rsid w:val="5CD66545"/>
    <w:rsid w:val="5E656939"/>
    <w:rsid w:val="5E942BEB"/>
    <w:rsid w:val="5EBD5367"/>
    <w:rsid w:val="5EEB267A"/>
    <w:rsid w:val="5EFC6636"/>
    <w:rsid w:val="5F383F3E"/>
    <w:rsid w:val="5F7C7776"/>
    <w:rsid w:val="5FC30F01"/>
    <w:rsid w:val="60194FC5"/>
    <w:rsid w:val="61406582"/>
    <w:rsid w:val="62214605"/>
    <w:rsid w:val="62361E5F"/>
    <w:rsid w:val="62B72874"/>
    <w:rsid w:val="632C14B3"/>
    <w:rsid w:val="632E2470"/>
    <w:rsid w:val="63442359"/>
    <w:rsid w:val="6356208C"/>
    <w:rsid w:val="6397133C"/>
    <w:rsid w:val="63BF40D6"/>
    <w:rsid w:val="63E837BB"/>
    <w:rsid w:val="63E92F01"/>
    <w:rsid w:val="64215149"/>
    <w:rsid w:val="642223CF"/>
    <w:rsid w:val="648C7E35"/>
    <w:rsid w:val="64B74DAD"/>
    <w:rsid w:val="65051FBC"/>
    <w:rsid w:val="653B59DE"/>
    <w:rsid w:val="657F3B1C"/>
    <w:rsid w:val="65A50175"/>
    <w:rsid w:val="65C47781"/>
    <w:rsid w:val="65F22540"/>
    <w:rsid w:val="660B53B0"/>
    <w:rsid w:val="668D1157"/>
    <w:rsid w:val="670F7122"/>
    <w:rsid w:val="67220595"/>
    <w:rsid w:val="67FF1C6C"/>
    <w:rsid w:val="68660FC4"/>
    <w:rsid w:val="687E6956"/>
    <w:rsid w:val="6A1567FD"/>
    <w:rsid w:val="6A1F142A"/>
    <w:rsid w:val="6A784D2F"/>
    <w:rsid w:val="6A8A71EB"/>
    <w:rsid w:val="6AB903F9"/>
    <w:rsid w:val="6B3358AF"/>
    <w:rsid w:val="6B5A322C"/>
    <w:rsid w:val="6B8C0D41"/>
    <w:rsid w:val="6B922AFC"/>
    <w:rsid w:val="6B9A16B0"/>
    <w:rsid w:val="6BA0659B"/>
    <w:rsid w:val="6C635F46"/>
    <w:rsid w:val="6CE81FA7"/>
    <w:rsid w:val="6CEB1A97"/>
    <w:rsid w:val="6D170ADE"/>
    <w:rsid w:val="6D1C60F5"/>
    <w:rsid w:val="6D604233"/>
    <w:rsid w:val="6DC42A14"/>
    <w:rsid w:val="6E081F3C"/>
    <w:rsid w:val="6ECD3B4B"/>
    <w:rsid w:val="6EF32C1A"/>
    <w:rsid w:val="6F202742"/>
    <w:rsid w:val="6F4F27B2"/>
    <w:rsid w:val="6F6F4C02"/>
    <w:rsid w:val="6F936B31"/>
    <w:rsid w:val="70653693"/>
    <w:rsid w:val="710C022E"/>
    <w:rsid w:val="71265794"/>
    <w:rsid w:val="71347EB1"/>
    <w:rsid w:val="714F4CEB"/>
    <w:rsid w:val="71946BA2"/>
    <w:rsid w:val="719A3A8C"/>
    <w:rsid w:val="73150974"/>
    <w:rsid w:val="732C6966"/>
    <w:rsid w:val="734C0DB6"/>
    <w:rsid w:val="737E5413"/>
    <w:rsid w:val="73C51294"/>
    <w:rsid w:val="740D6797"/>
    <w:rsid w:val="745368A0"/>
    <w:rsid w:val="747D62CC"/>
    <w:rsid w:val="74D774D1"/>
    <w:rsid w:val="75410DEE"/>
    <w:rsid w:val="75937199"/>
    <w:rsid w:val="759E3B4B"/>
    <w:rsid w:val="75A849CA"/>
    <w:rsid w:val="75B9006C"/>
    <w:rsid w:val="762C55FB"/>
    <w:rsid w:val="76FB321F"/>
    <w:rsid w:val="772E3D3E"/>
    <w:rsid w:val="774C75D7"/>
    <w:rsid w:val="77BF12C1"/>
    <w:rsid w:val="78160310"/>
    <w:rsid w:val="784D2B8A"/>
    <w:rsid w:val="78B35B5F"/>
    <w:rsid w:val="79211120"/>
    <w:rsid w:val="79DA711C"/>
    <w:rsid w:val="79DC10E6"/>
    <w:rsid w:val="7A1C017C"/>
    <w:rsid w:val="7A26157E"/>
    <w:rsid w:val="7A4B3801"/>
    <w:rsid w:val="7A545120"/>
    <w:rsid w:val="7A6510DB"/>
    <w:rsid w:val="7A877868"/>
    <w:rsid w:val="7A8B6668"/>
    <w:rsid w:val="7B024B7C"/>
    <w:rsid w:val="7B284CAD"/>
    <w:rsid w:val="7B42540E"/>
    <w:rsid w:val="7B7A0BB6"/>
    <w:rsid w:val="7B85353B"/>
    <w:rsid w:val="7B9D26BC"/>
    <w:rsid w:val="7BE129E3"/>
    <w:rsid w:val="7BF96112"/>
    <w:rsid w:val="7C0E12FE"/>
    <w:rsid w:val="7C39281F"/>
    <w:rsid w:val="7C5F1B5A"/>
    <w:rsid w:val="7D580A83"/>
    <w:rsid w:val="7DA97531"/>
    <w:rsid w:val="7DD60FC5"/>
    <w:rsid w:val="7E7734C9"/>
    <w:rsid w:val="7EB51F05"/>
    <w:rsid w:val="7F56511D"/>
    <w:rsid w:val="7FAF4BA7"/>
    <w:rsid w:val="7FCF6FF7"/>
    <w:rsid w:val="7FE231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7425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7425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742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7425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874250"/>
    <w:rPr>
      <w:szCs w:val="20"/>
    </w:rPr>
  </w:style>
  <w:style w:type="paragraph" w:styleId="a4">
    <w:name w:val="Document Map"/>
    <w:basedOn w:val="a"/>
    <w:link w:val="Char"/>
    <w:uiPriority w:val="99"/>
    <w:semiHidden/>
    <w:unhideWhenUsed/>
    <w:qFormat/>
    <w:rsid w:val="00874250"/>
    <w:rPr>
      <w:rFonts w:ascii="宋体" w:eastAsia="宋体"/>
      <w:sz w:val="18"/>
      <w:szCs w:val="18"/>
    </w:rPr>
  </w:style>
  <w:style w:type="paragraph" w:styleId="a5">
    <w:name w:val="annotation text"/>
    <w:basedOn w:val="a"/>
    <w:link w:val="Char0"/>
    <w:uiPriority w:val="99"/>
    <w:semiHidden/>
    <w:unhideWhenUsed/>
    <w:qFormat/>
    <w:rsid w:val="00874250"/>
    <w:pPr>
      <w:jc w:val="left"/>
    </w:pPr>
  </w:style>
  <w:style w:type="paragraph" w:styleId="a6">
    <w:name w:val="Date"/>
    <w:basedOn w:val="a"/>
    <w:next w:val="a"/>
    <w:link w:val="Char1"/>
    <w:uiPriority w:val="99"/>
    <w:semiHidden/>
    <w:unhideWhenUsed/>
    <w:qFormat/>
    <w:rsid w:val="00874250"/>
    <w:pPr>
      <w:ind w:leftChars="2500" w:left="100"/>
    </w:pPr>
  </w:style>
  <w:style w:type="paragraph" w:styleId="a7">
    <w:name w:val="Balloon Text"/>
    <w:basedOn w:val="a"/>
    <w:link w:val="Char2"/>
    <w:uiPriority w:val="99"/>
    <w:semiHidden/>
    <w:unhideWhenUsed/>
    <w:qFormat/>
    <w:rsid w:val="00874250"/>
    <w:rPr>
      <w:sz w:val="18"/>
      <w:szCs w:val="18"/>
    </w:rPr>
  </w:style>
  <w:style w:type="paragraph" w:styleId="a8">
    <w:name w:val="footer"/>
    <w:basedOn w:val="a"/>
    <w:link w:val="Char3"/>
    <w:uiPriority w:val="99"/>
    <w:unhideWhenUsed/>
    <w:qFormat/>
    <w:rsid w:val="00874250"/>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87425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rsid w:val="00874250"/>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5"/>
    <w:next w:val="a5"/>
    <w:link w:val="Char5"/>
    <w:uiPriority w:val="99"/>
    <w:semiHidden/>
    <w:unhideWhenUsed/>
    <w:qFormat/>
    <w:rsid w:val="00874250"/>
    <w:rPr>
      <w:b/>
      <w:bCs/>
    </w:rPr>
  </w:style>
  <w:style w:type="table" w:styleId="ac">
    <w:name w:val="Table Grid"/>
    <w:basedOn w:val="a2"/>
    <w:uiPriority w:val="59"/>
    <w:unhideWhenUsed/>
    <w:qFormat/>
    <w:rsid w:val="00874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sid w:val="00874250"/>
    <w:rPr>
      <w:b/>
      <w:bCs/>
    </w:rPr>
  </w:style>
  <w:style w:type="character" w:styleId="ae">
    <w:name w:val="Hyperlink"/>
    <w:basedOn w:val="a1"/>
    <w:uiPriority w:val="99"/>
    <w:unhideWhenUsed/>
    <w:qFormat/>
    <w:rsid w:val="00874250"/>
    <w:rPr>
      <w:color w:val="0000FF" w:themeColor="hyperlink"/>
      <w:u w:val="single"/>
    </w:rPr>
  </w:style>
  <w:style w:type="character" w:styleId="af">
    <w:name w:val="annotation reference"/>
    <w:basedOn w:val="a1"/>
    <w:uiPriority w:val="99"/>
    <w:semiHidden/>
    <w:unhideWhenUsed/>
    <w:qFormat/>
    <w:rsid w:val="00874250"/>
    <w:rPr>
      <w:sz w:val="21"/>
      <w:szCs w:val="21"/>
    </w:rPr>
  </w:style>
  <w:style w:type="character" w:customStyle="1" w:styleId="Char4">
    <w:name w:val="页眉 Char"/>
    <w:basedOn w:val="a1"/>
    <w:link w:val="a9"/>
    <w:uiPriority w:val="99"/>
    <w:qFormat/>
    <w:rsid w:val="00874250"/>
    <w:rPr>
      <w:sz w:val="18"/>
      <w:szCs w:val="18"/>
    </w:rPr>
  </w:style>
  <w:style w:type="character" w:customStyle="1" w:styleId="Char3">
    <w:name w:val="页脚 Char"/>
    <w:basedOn w:val="a1"/>
    <w:link w:val="a8"/>
    <w:uiPriority w:val="99"/>
    <w:qFormat/>
    <w:rsid w:val="00874250"/>
    <w:rPr>
      <w:sz w:val="18"/>
      <w:szCs w:val="18"/>
    </w:rPr>
  </w:style>
  <w:style w:type="paragraph" w:styleId="af0">
    <w:name w:val="List Paragraph"/>
    <w:basedOn w:val="a"/>
    <w:uiPriority w:val="34"/>
    <w:qFormat/>
    <w:rsid w:val="00874250"/>
    <w:pPr>
      <w:ind w:firstLineChars="200" w:firstLine="420"/>
    </w:pPr>
  </w:style>
  <w:style w:type="character" w:customStyle="1" w:styleId="Char">
    <w:name w:val="文档结构图 Char"/>
    <w:basedOn w:val="a1"/>
    <w:link w:val="a4"/>
    <w:uiPriority w:val="99"/>
    <w:semiHidden/>
    <w:qFormat/>
    <w:rsid w:val="00874250"/>
    <w:rPr>
      <w:rFonts w:ascii="宋体" w:eastAsia="宋体"/>
      <w:sz w:val="18"/>
      <w:szCs w:val="18"/>
    </w:rPr>
  </w:style>
  <w:style w:type="character" w:customStyle="1" w:styleId="Char1">
    <w:name w:val="日期 Char"/>
    <w:basedOn w:val="a1"/>
    <w:link w:val="a6"/>
    <w:uiPriority w:val="99"/>
    <w:semiHidden/>
    <w:qFormat/>
    <w:rsid w:val="00874250"/>
  </w:style>
  <w:style w:type="character" w:customStyle="1" w:styleId="2Char">
    <w:name w:val="标题 2 Char"/>
    <w:basedOn w:val="a1"/>
    <w:link w:val="2"/>
    <w:uiPriority w:val="9"/>
    <w:qFormat/>
    <w:rsid w:val="00874250"/>
    <w:rPr>
      <w:rFonts w:asciiTheme="majorHAnsi" w:eastAsiaTheme="majorEastAsia" w:hAnsiTheme="majorHAnsi" w:cstheme="majorBidi"/>
      <w:b/>
      <w:bCs/>
      <w:kern w:val="2"/>
      <w:sz w:val="32"/>
      <w:szCs w:val="32"/>
    </w:rPr>
  </w:style>
  <w:style w:type="character" w:customStyle="1" w:styleId="1Char">
    <w:name w:val="标题 1 Char"/>
    <w:basedOn w:val="a1"/>
    <w:link w:val="1"/>
    <w:uiPriority w:val="9"/>
    <w:qFormat/>
    <w:rsid w:val="00874250"/>
    <w:rPr>
      <w:b/>
      <w:bCs/>
      <w:kern w:val="44"/>
      <w:sz w:val="44"/>
      <w:szCs w:val="44"/>
    </w:rPr>
  </w:style>
  <w:style w:type="paragraph" w:customStyle="1" w:styleId="5">
    <w:name w:val="标题 5（有编号）（绿盟科技）"/>
    <w:basedOn w:val="a"/>
    <w:next w:val="a"/>
    <w:qFormat/>
    <w:rsid w:val="00874250"/>
    <w:pPr>
      <w:keepNext/>
      <w:keepLines/>
      <w:numPr>
        <w:ilvl w:val="4"/>
        <w:numId w:val="1"/>
      </w:numPr>
      <w:tabs>
        <w:tab w:val="left" w:pos="0"/>
      </w:tabs>
      <w:spacing w:before="280" w:beforeAutospacing="1" w:after="156" w:afterAutospacing="1" w:line="377" w:lineRule="auto"/>
      <w:outlineLvl w:val="4"/>
    </w:pPr>
    <w:rPr>
      <w:rFonts w:ascii="Arial" w:eastAsia="黑体" w:hAnsi="Arial" w:cs="Times New Roman"/>
      <w:b/>
      <w:kern w:val="0"/>
      <w:sz w:val="24"/>
      <w:szCs w:val="28"/>
    </w:rPr>
  </w:style>
  <w:style w:type="paragraph" w:customStyle="1" w:styleId="Default">
    <w:name w:val="Default"/>
    <w:qFormat/>
    <w:rsid w:val="00874250"/>
    <w:pPr>
      <w:widowControl w:val="0"/>
      <w:autoSpaceDE w:val="0"/>
      <w:autoSpaceDN w:val="0"/>
      <w:adjustRightInd w:val="0"/>
    </w:pPr>
    <w:rPr>
      <w:rFonts w:ascii="......." w:eastAsia="......." w:hAnsi="......." w:cs="......."/>
      <w:color w:val="000000"/>
      <w:sz w:val="24"/>
      <w:szCs w:val="24"/>
    </w:rPr>
  </w:style>
  <w:style w:type="paragraph" w:customStyle="1" w:styleId="-2">
    <w:name w:val="正文-2字符首行缩进"/>
    <w:basedOn w:val="a"/>
    <w:link w:val="-2Char"/>
    <w:qFormat/>
    <w:rsid w:val="00874250"/>
    <w:pPr>
      <w:widowControl/>
      <w:spacing w:line="360" w:lineRule="auto"/>
      <w:ind w:firstLineChars="200" w:firstLine="200"/>
    </w:pPr>
    <w:rPr>
      <w:rFonts w:ascii="仿宋_GB2312" w:eastAsia="仿宋_GB2312" w:hAnsi="Calibri" w:cs="Times New Roman"/>
      <w:kern w:val="0"/>
      <w:sz w:val="28"/>
    </w:rPr>
  </w:style>
  <w:style w:type="character" w:customStyle="1" w:styleId="-2Char">
    <w:name w:val="正文-2字符首行缩进 Char"/>
    <w:link w:val="-2"/>
    <w:qFormat/>
    <w:rsid w:val="00874250"/>
    <w:rPr>
      <w:rFonts w:ascii="仿宋_GB2312" w:eastAsia="仿宋_GB2312" w:hAnsi="Calibri" w:cs="Times New Roman"/>
      <w:sz w:val="28"/>
      <w:szCs w:val="22"/>
    </w:rPr>
  </w:style>
  <w:style w:type="character" w:customStyle="1" w:styleId="Char0">
    <w:name w:val="批注文字 Char"/>
    <w:basedOn w:val="a1"/>
    <w:link w:val="a5"/>
    <w:uiPriority w:val="99"/>
    <w:semiHidden/>
    <w:qFormat/>
    <w:rsid w:val="00874250"/>
    <w:rPr>
      <w:kern w:val="2"/>
      <w:sz w:val="21"/>
      <w:szCs w:val="22"/>
    </w:rPr>
  </w:style>
  <w:style w:type="character" w:customStyle="1" w:styleId="Char5">
    <w:name w:val="批注主题 Char"/>
    <w:basedOn w:val="Char0"/>
    <w:link w:val="ab"/>
    <w:uiPriority w:val="99"/>
    <w:semiHidden/>
    <w:qFormat/>
    <w:rsid w:val="00874250"/>
    <w:rPr>
      <w:b/>
      <w:bCs/>
      <w:kern w:val="2"/>
      <w:sz w:val="21"/>
      <w:szCs w:val="22"/>
    </w:rPr>
  </w:style>
  <w:style w:type="character" w:customStyle="1" w:styleId="Char2">
    <w:name w:val="批注框文本 Char"/>
    <w:basedOn w:val="a1"/>
    <w:link w:val="a7"/>
    <w:uiPriority w:val="99"/>
    <w:semiHidden/>
    <w:qFormat/>
    <w:rsid w:val="00874250"/>
    <w:rPr>
      <w:kern w:val="2"/>
      <w:sz w:val="18"/>
      <w:szCs w:val="18"/>
    </w:rPr>
  </w:style>
  <w:style w:type="character" w:customStyle="1" w:styleId="10">
    <w:name w:val="未处理的提及1"/>
    <w:basedOn w:val="a1"/>
    <w:uiPriority w:val="99"/>
    <w:semiHidden/>
    <w:unhideWhenUsed/>
    <w:qFormat/>
    <w:rsid w:val="00874250"/>
    <w:rPr>
      <w:color w:val="605E5C"/>
      <w:shd w:val="clear" w:color="auto" w:fill="E1DFDD"/>
    </w:rPr>
  </w:style>
  <w:style w:type="character" w:customStyle="1" w:styleId="3Char">
    <w:name w:val="标题 3 Char"/>
    <w:basedOn w:val="a1"/>
    <w:link w:val="3"/>
    <w:uiPriority w:val="9"/>
    <w:qFormat/>
    <w:rsid w:val="00874250"/>
    <w:rPr>
      <w:b/>
      <w:bCs/>
      <w:kern w:val="2"/>
      <w:sz w:val="32"/>
      <w:szCs w:val="32"/>
    </w:rPr>
  </w:style>
  <w:style w:type="character" w:customStyle="1" w:styleId="20">
    <w:name w:val="未处理的提及2"/>
    <w:basedOn w:val="a1"/>
    <w:uiPriority w:val="99"/>
    <w:semiHidden/>
    <w:unhideWhenUsed/>
    <w:qFormat/>
    <w:rsid w:val="00874250"/>
    <w:rPr>
      <w:color w:val="605E5C"/>
      <w:shd w:val="clear" w:color="auto" w:fill="E1DFDD"/>
    </w:rPr>
  </w:style>
  <w:style w:type="paragraph" w:customStyle="1" w:styleId="11">
    <w:name w:val="修订1"/>
    <w:hidden/>
    <w:uiPriority w:val="99"/>
    <w:semiHidden/>
    <w:qFormat/>
    <w:rsid w:val="00874250"/>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433</Words>
  <Characters>2472</Characters>
  <Application>Microsoft Office Word</Application>
  <DocSecurity>0</DocSecurity>
  <Lines>20</Lines>
  <Paragraphs>5</Paragraphs>
  <ScaleCrop>false</ScaleCrop>
  <Company>Sky123.Org</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33</cp:revision>
  <cp:lastPrinted>2022-02-24T11:27:00Z</cp:lastPrinted>
  <dcterms:created xsi:type="dcterms:W3CDTF">2022-02-28T07:25:00Z</dcterms:created>
  <dcterms:modified xsi:type="dcterms:W3CDTF">2025-01-14T07:24:00Z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07D1B22817E644CAA30879505181EDBE_13</vt:lpwstr>
  </property>
  <property fmtid="{D5CDD505-2E9C-101B-9397-08002B2CF9AE}" pid="4" name="KSOTemplateDocerSaveRecord">
    <vt:lpwstr>eyJoZGlkIjoiNWE0MzM2ZjBkMmI1OWRlNmZlZDA3YzIzMzEzNjMxZWEiLCJ1c2VySWQiOiI0MTkyMDc3MjUifQ==</vt:lpwstr>
  </property>
</Properties>
</file>